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3E4C3" w14:textId="4D89AFB2" w:rsidR="003D1FA7" w:rsidRPr="00B66345" w:rsidRDefault="003D1FA7" w:rsidP="00041296">
      <w:pPr>
        <w:spacing w:after="0"/>
        <w:rPr>
          <w:rFonts w:ascii="Calibri" w:hAnsi="Calibri" w:cs="Calibri"/>
          <w:b/>
          <w:bCs/>
        </w:rPr>
      </w:pPr>
      <w:r w:rsidRPr="00B66345">
        <w:rPr>
          <w:rFonts w:ascii="Calibri" w:hAnsi="Calibri" w:cs="Calibri"/>
          <w:b/>
          <w:bCs/>
        </w:rPr>
        <w:t>Full RFQ</w:t>
      </w:r>
      <w:r w:rsidR="00041296" w:rsidRPr="00B66345">
        <w:rPr>
          <w:rFonts w:ascii="Calibri" w:hAnsi="Calibri" w:cs="Calibri"/>
          <w:b/>
          <w:bCs/>
        </w:rPr>
        <w:t xml:space="preserve"> </w:t>
      </w:r>
      <w:r w:rsidR="00041296" w:rsidRPr="00B66345">
        <w:rPr>
          <w:rFonts w:ascii="Calibri" w:hAnsi="Calibri" w:cs="Calibri"/>
          <w:color w:val="BF4E14" w:themeColor="accent2" w:themeShade="BF"/>
        </w:rPr>
        <w:t>[this is sent to firms, posted on your website etc.]</w:t>
      </w:r>
    </w:p>
    <w:p w14:paraId="59861C86" w14:textId="77777777" w:rsidR="00E37009" w:rsidRDefault="00E37009" w:rsidP="00A93E4F">
      <w:pPr>
        <w:spacing w:after="0"/>
        <w:rPr>
          <w:rFonts w:ascii="Calibri" w:hAnsi="Calibri" w:cs="Calibri"/>
          <w:b/>
          <w:bCs/>
        </w:rPr>
      </w:pPr>
    </w:p>
    <w:p w14:paraId="1ABE6AA2" w14:textId="6BD15A67" w:rsidR="00091764" w:rsidRPr="00B66345" w:rsidRDefault="00091764" w:rsidP="00A93E4F">
      <w:pPr>
        <w:spacing w:after="0"/>
        <w:rPr>
          <w:rFonts w:ascii="Calibri" w:hAnsi="Calibri" w:cs="Calibri"/>
        </w:rPr>
      </w:pPr>
      <w:r w:rsidRPr="00B66345">
        <w:rPr>
          <w:rFonts w:ascii="Calibri" w:hAnsi="Calibri" w:cs="Calibri"/>
          <w:b/>
          <w:bCs/>
        </w:rPr>
        <w:t>Overview</w:t>
      </w:r>
      <w:r w:rsidR="00491D83" w:rsidRPr="00B66345">
        <w:rPr>
          <w:rFonts w:ascii="Calibri" w:hAnsi="Calibri" w:cs="Calibri"/>
          <w:b/>
          <w:bCs/>
        </w:rPr>
        <w:t>:</w:t>
      </w:r>
      <w:r w:rsidRPr="00B66345">
        <w:rPr>
          <w:rFonts w:ascii="Calibri" w:hAnsi="Calibri" w:cs="Calibri"/>
        </w:rPr>
        <w:br/>
        <w:t xml:space="preserve">The Name of the entity is soliciting proposals from qualified </w:t>
      </w:r>
      <w:r w:rsidR="003C73D7" w:rsidRPr="00B66345">
        <w:rPr>
          <w:rFonts w:ascii="Calibri" w:hAnsi="Calibri" w:cs="Calibri"/>
        </w:rPr>
        <w:t xml:space="preserve">engineering and </w:t>
      </w:r>
      <w:r w:rsidRPr="00B66345">
        <w:rPr>
          <w:rFonts w:ascii="Calibri" w:hAnsi="Calibri" w:cs="Calibri"/>
        </w:rPr>
        <w:t xml:space="preserve">environmental </w:t>
      </w:r>
      <w:r w:rsidR="00995595" w:rsidRPr="00B66345">
        <w:rPr>
          <w:rFonts w:ascii="Calibri" w:hAnsi="Calibri" w:cs="Calibri"/>
        </w:rPr>
        <w:t>consulting firms</w:t>
      </w:r>
      <w:r w:rsidRPr="00B66345">
        <w:rPr>
          <w:rFonts w:ascii="Calibri" w:hAnsi="Calibri" w:cs="Calibri"/>
        </w:rPr>
        <w:t xml:space="preserve"> to complete a </w:t>
      </w:r>
      <w:r w:rsidRPr="00B66345">
        <w:rPr>
          <w:rFonts w:ascii="Calibri" w:hAnsi="Calibri" w:cs="Calibri"/>
          <w:b/>
          <w:bCs/>
        </w:rPr>
        <w:t>National Environmental Policy Act (NEPA) Environmental Assessment (EA)</w:t>
      </w:r>
      <w:r w:rsidRPr="00B66345">
        <w:rPr>
          <w:rFonts w:ascii="Calibri" w:hAnsi="Calibri" w:cs="Calibri"/>
        </w:rPr>
        <w:t xml:space="preserve"> specifically for a</w:t>
      </w:r>
      <w:r w:rsidR="00581CB0" w:rsidRPr="00B66345">
        <w:rPr>
          <w:rFonts w:ascii="Calibri" w:hAnsi="Calibri" w:cs="Calibri"/>
        </w:rPr>
        <w:t xml:space="preserve"> project funded </w:t>
      </w:r>
      <w:r w:rsidR="003C73D7" w:rsidRPr="00B66345">
        <w:rPr>
          <w:rFonts w:ascii="Calibri" w:hAnsi="Calibri" w:cs="Calibri"/>
        </w:rPr>
        <w:t xml:space="preserve">by </w:t>
      </w:r>
      <w:r w:rsidR="00C53FC7" w:rsidRPr="00B66345">
        <w:rPr>
          <w:rFonts w:ascii="Calibri" w:hAnsi="Calibri" w:cs="Calibri"/>
        </w:rPr>
        <w:t>the Northern</w:t>
      </w:r>
      <w:r w:rsidR="00995595" w:rsidRPr="00B66345">
        <w:rPr>
          <w:rFonts w:ascii="Calibri" w:hAnsi="Calibri" w:cs="Calibri"/>
        </w:rPr>
        <w:t xml:space="preserve"> Borders Regional Commission (NBRC)</w:t>
      </w:r>
      <w:r w:rsidRPr="00B66345">
        <w:rPr>
          <w:rFonts w:ascii="Calibri" w:hAnsi="Calibri" w:cs="Calibri"/>
        </w:rPr>
        <w:t xml:space="preserve"> Catalyst Grant</w:t>
      </w:r>
      <w:r w:rsidR="00581CB0" w:rsidRPr="00B66345">
        <w:rPr>
          <w:rFonts w:ascii="Calibri" w:hAnsi="Calibri" w:cs="Calibri"/>
        </w:rPr>
        <w:t xml:space="preserve"> Program</w:t>
      </w:r>
      <w:r w:rsidRPr="00B66345">
        <w:rPr>
          <w:rFonts w:ascii="Calibri" w:hAnsi="Calibri" w:cs="Calibri"/>
        </w:rPr>
        <w:t>.</w:t>
      </w:r>
    </w:p>
    <w:p w14:paraId="337E40DA" w14:textId="77777777" w:rsidR="00A93E4F" w:rsidRPr="00B66345" w:rsidRDefault="00A93E4F" w:rsidP="00A93E4F">
      <w:pPr>
        <w:spacing w:after="0"/>
        <w:rPr>
          <w:rFonts w:ascii="Calibri" w:hAnsi="Calibri" w:cs="Calibri"/>
          <w:b/>
          <w:bCs/>
        </w:rPr>
      </w:pPr>
    </w:p>
    <w:p w14:paraId="6EBEE4B5" w14:textId="53814A50" w:rsidR="00581CB0" w:rsidRPr="00B66345" w:rsidRDefault="00581CB0" w:rsidP="00612A8D">
      <w:pPr>
        <w:spacing w:after="0"/>
        <w:rPr>
          <w:rFonts w:ascii="Calibri" w:hAnsi="Calibri" w:cs="Calibri"/>
        </w:rPr>
      </w:pPr>
      <w:r w:rsidRPr="00B66345">
        <w:rPr>
          <w:rFonts w:ascii="Calibri" w:hAnsi="Calibri" w:cs="Calibri"/>
        </w:rPr>
        <w:t>The selected firm will be responsible for preparing all required environmental review documentation in accordance with NBRC guidance, federal NEPA requirements</w:t>
      </w:r>
      <w:r w:rsidR="00467094" w:rsidRPr="00B66345">
        <w:rPr>
          <w:rFonts w:ascii="Calibri" w:hAnsi="Calibri" w:cs="Calibri"/>
        </w:rPr>
        <w:t>,</w:t>
      </w:r>
      <w:r w:rsidRPr="00B66345">
        <w:rPr>
          <w:rFonts w:ascii="Calibri" w:hAnsi="Calibri" w:cs="Calibri"/>
        </w:rPr>
        <w:t xml:space="preserve"> </w:t>
      </w:r>
      <w:r w:rsidR="0084573A" w:rsidRPr="00B66345">
        <w:rPr>
          <w:rFonts w:ascii="Calibri" w:hAnsi="Calibri" w:cs="Calibri"/>
        </w:rPr>
        <w:t xml:space="preserve">National Historic Preservation Act Section 106 requirements, </w:t>
      </w:r>
      <w:r w:rsidRPr="00B66345">
        <w:rPr>
          <w:rFonts w:ascii="Calibri" w:hAnsi="Calibri" w:cs="Calibri"/>
        </w:rPr>
        <w:t>and all</w:t>
      </w:r>
      <w:r w:rsidR="0084573A" w:rsidRPr="00B66345">
        <w:rPr>
          <w:rFonts w:ascii="Calibri" w:hAnsi="Calibri" w:cs="Calibri"/>
        </w:rPr>
        <w:t xml:space="preserve"> relevant and</w:t>
      </w:r>
      <w:r w:rsidRPr="00B66345">
        <w:rPr>
          <w:rFonts w:ascii="Calibri" w:hAnsi="Calibri" w:cs="Calibri"/>
        </w:rPr>
        <w:t xml:space="preserve"> applicable federal, state, and local regulations.</w:t>
      </w:r>
      <w:r w:rsidR="00612A8D" w:rsidRPr="00B66345">
        <w:rPr>
          <w:rFonts w:ascii="Calibri" w:hAnsi="Calibri" w:cs="Calibri"/>
        </w:rPr>
        <w:t xml:space="preserve"> The selected consultant contract will be subject to applicable federal procurement standards (e.g., 2 CFR 200, Appendix II).</w:t>
      </w:r>
    </w:p>
    <w:p w14:paraId="4C1D3279" w14:textId="77777777" w:rsidR="00581CB0" w:rsidRPr="00B66345" w:rsidRDefault="00581CB0" w:rsidP="00A93E4F">
      <w:pPr>
        <w:spacing w:after="0"/>
        <w:rPr>
          <w:rFonts w:ascii="Calibri" w:hAnsi="Calibri" w:cs="Calibri"/>
          <w:b/>
          <w:bCs/>
        </w:rPr>
      </w:pPr>
    </w:p>
    <w:p w14:paraId="160D8D7D" w14:textId="7969064D" w:rsidR="00091764" w:rsidRPr="00B66345" w:rsidRDefault="00DF4839" w:rsidP="00A93E4F">
      <w:pPr>
        <w:spacing w:after="0"/>
        <w:rPr>
          <w:rFonts w:ascii="Calibri" w:hAnsi="Calibri" w:cs="Calibri"/>
        </w:rPr>
      </w:pPr>
      <w:r w:rsidRPr="00B66345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B401C1" wp14:editId="7F76DC67">
                <wp:simplePos x="0" y="0"/>
                <wp:positionH relativeFrom="margin">
                  <wp:posOffset>5359400</wp:posOffset>
                </wp:positionH>
                <wp:positionV relativeFrom="paragraph">
                  <wp:posOffset>117475</wp:posOffset>
                </wp:positionV>
                <wp:extent cx="1471930" cy="1521460"/>
                <wp:effectExtent l="2019300" t="57150" r="13970" b="21590"/>
                <wp:wrapSquare wrapText="bothSides"/>
                <wp:docPr id="1959007927" name="Speech Bubble: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1930" cy="152146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-3684"/>
                            <a:gd name="adj4" fmla="val -137532"/>
                          </a:avLst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6F04B3" w14:textId="33FE78F1" w:rsidR="00091764" w:rsidRPr="00500F5E" w:rsidRDefault="00091764" w:rsidP="00500F5E">
                            <w:pPr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00F5E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Review communication from NBRC </w:t>
                            </w:r>
                            <w:r w:rsidR="00EE3E2F" w:rsidRPr="00500F5E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regarding </w:t>
                            </w:r>
                            <w:r w:rsidRPr="00500F5E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NEPA</w:t>
                            </w:r>
                            <w:r w:rsidR="00EE3E2F" w:rsidRPr="00500F5E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. This </w:t>
                            </w:r>
                            <w:r w:rsidRPr="00500F5E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will outline the details </w:t>
                            </w:r>
                            <w:r w:rsidR="00500F5E" w:rsidRPr="00500F5E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&amp; level of NEPA NBRC required for your project</w:t>
                            </w:r>
                            <w:r w:rsidRPr="00500F5E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B401C1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Speech Bubble: Rectangle 1" o:spid="_x0000_s1026" type="#_x0000_t47" style="position:absolute;margin-left:422pt;margin-top:9.25pt;width:115.9pt;height:119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" adj="-29707,-796" fillcolor="#dceaf7 [351]" strokecolor="#0070c0" strokeweight="1.5pt">
                <v:textbox>
                  <w:txbxContent>
                    <w:p w14:paraId="746F04B3" w14:textId="33FE78F1" w:rsidR="00091764" w:rsidRPr="00500F5E" w:rsidRDefault="00091764" w:rsidP="00500F5E">
                      <w:pPr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</w:pPr>
                      <w:r w:rsidRPr="00500F5E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 xml:space="preserve">Review communication from NBRC </w:t>
                      </w:r>
                      <w:r w:rsidR="00EE3E2F" w:rsidRPr="00500F5E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 xml:space="preserve">regarding </w:t>
                      </w:r>
                      <w:r w:rsidRPr="00500F5E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>NEPA</w:t>
                      </w:r>
                      <w:r w:rsidR="00EE3E2F" w:rsidRPr="00500F5E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 xml:space="preserve">. This </w:t>
                      </w:r>
                      <w:r w:rsidRPr="00500F5E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 xml:space="preserve">will outline the details </w:t>
                      </w:r>
                      <w:r w:rsidR="00500F5E" w:rsidRPr="00500F5E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>&amp; level of NEPA NBRC required for your project</w:t>
                      </w:r>
                      <w:r w:rsidRPr="00500F5E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91764" w:rsidRPr="00B66345">
        <w:rPr>
          <w:rFonts w:ascii="Calibri" w:hAnsi="Calibri" w:cs="Calibri"/>
          <w:b/>
          <w:bCs/>
        </w:rPr>
        <w:t>Project Background &amp; Need</w:t>
      </w:r>
    </w:p>
    <w:p w14:paraId="20F9B693" w14:textId="30C3F287" w:rsidR="00091764" w:rsidRPr="00B66345" w:rsidRDefault="00091764" w:rsidP="00A93E4F">
      <w:pPr>
        <w:numPr>
          <w:ilvl w:val="0"/>
          <w:numId w:val="1"/>
        </w:numPr>
        <w:spacing w:after="120"/>
        <w:rPr>
          <w:rFonts w:ascii="Calibri" w:hAnsi="Calibri" w:cs="Calibri"/>
        </w:rPr>
      </w:pPr>
      <w:r w:rsidRPr="00B66345">
        <w:rPr>
          <w:rFonts w:ascii="Calibri" w:hAnsi="Calibri" w:cs="Calibri"/>
        </w:rPr>
        <w:t>The entity</w:t>
      </w:r>
      <w:r w:rsidRPr="00B66345">
        <w:rPr>
          <w:rFonts w:ascii="Calibri" w:hAnsi="Calibri" w:cs="Calibri"/>
          <w:color w:val="156082" w:themeColor="accent1"/>
        </w:rPr>
        <w:t xml:space="preserve"> </w:t>
      </w:r>
      <w:r w:rsidRPr="00B66345">
        <w:rPr>
          <w:rFonts w:ascii="Calibri" w:hAnsi="Calibri" w:cs="Calibri"/>
          <w:i/>
          <w:iCs/>
          <w:color w:val="BF4E14" w:themeColor="accent2" w:themeShade="BF"/>
        </w:rPr>
        <w:t>[municipality / non-profit]</w:t>
      </w:r>
      <w:r w:rsidRPr="00B66345">
        <w:rPr>
          <w:rFonts w:ascii="Calibri" w:hAnsi="Calibri" w:cs="Calibri"/>
        </w:rPr>
        <w:t xml:space="preserve"> received an NBRC Grant award </w:t>
      </w:r>
      <w:r w:rsidR="00485188" w:rsidRPr="00B66345">
        <w:rPr>
          <w:rFonts w:ascii="Calibri" w:hAnsi="Calibri" w:cs="Calibri"/>
        </w:rPr>
        <w:t xml:space="preserve">to support </w:t>
      </w:r>
      <w:r w:rsidR="00485188" w:rsidRPr="00B66345">
        <w:rPr>
          <w:rFonts w:ascii="Calibri" w:hAnsi="Calibri" w:cs="Calibri"/>
          <w:i/>
          <w:iCs/>
          <w:color w:val="BF4E14" w:themeColor="accent2" w:themeShade="BF"/>
        </w:rPr>
        <w:t xml:space="preserve">[brief </w:t>
      </w:r>
      <w:r w:rsidR="00481568" w:rsidRPr="00B66345">
        <w:rPr>
          <w:rFonts w:ascii="Calibri" w:hAnsi="Calibri" w:cs="Calibri"/>
          <w:i/>
          <w:iCs/>
          <w:color w:val="BF4E14" w:themeColor="accent2" w:themeShade="BF"/>
        </w:rPr>
        <w:t xml:space="preserve">description of the project – e.g., construction of a 2,000 SF </w:t>
      </w:r>
      <w:r w:rsidR="009033E6" w:rsidRPr="00B66345">
        <w:rPr>
          <w:rFonts w:ascii="Calibri" w:hAnsi="Calibri" w:cs="Calibri"/>
          <w:i/>
          <w:iCs/>
          <w:color w:val="BF4E14" w:themeColor="accent2" w:themeShade="BF"/>
        </w:rPr>
        <w:t xml:space="preserve">business incubator, renovation of </w:t>
      </w:r>
      <w:r w:rsidR="007572CF" w:rsidRPr="00B66345">
        <w:rPr>
          <w:rFonts w:ascii="Calibri" w:hAnsi="Calibri" w:cs="Calibri"/>
          <w:i/>
          <w:iCs/>
          <w:color w:val="BF4E14" w:themeColor="accent2" w:themeShade="BF"/>
        </w:rPr>
        <w:t>historic mill building; water/sewer infrastructure improvements</w:t>
      </w:r>
      <w:r w:rsidR="00C10311" w:rsidRPr="00B66345">
        <w:rPr>
          <w:rFonts w:ascii="Calibri" w:hAnsi="Calibri" w:cs="Calibri"/>
          <w:i/>
          <w:iCs/>
          <w:color w:val="BF4E14" w:themeColor="accent2" w:themeShade="BF"/>
        </w:rPr>
        <w:t>; etc.]</w:t>
      </w:r>
      <w:r w:rsidR="00C10311" w:rsidRPr="00B66345">
        <w:rPr>
          <w:rFonts w:ascii="Calibri" w:hAnsi="Calibri" w:cs="Calibri"/>
          <w:i/>
          <w:iCs/>
          <w:color w:val="000000" w:themeColor="text1"/>
        </w:rPr>
        <w:t>.</w:t>
      </w:r>
    </w:p>
    <w:p w14:paraId="76477B12" w14:textId="061F4A10" w:rsidR="00CB2A77" w:rsidRPr="00B66345" w:rsidRDefault="00091764" w:rsidP="00A93E4F">
      <w:pPr>
        <w:spacing w:after="0"/>
        <w:rPr>
          <w:rFonts w:ascii="Calibri" w:hAnsi="Calibri" w:cs="Calibri"/>
          <w:b/>
          <w:bCs/>
        </w:rPr>
      </w:pPr>
      <w:r w:rsidRPr="00B66345">
        <w:rPr>
          <w:rFonts w:ascii="Calibri" w:hAnsi="Calibri" w:cs="Calibri"/>
          <w:b/>
          <w:bCs/>
        </w:rPr>
        <w:t>Scope of Work</w:t>
      </w:r>
    </w:p>
    <w:p w14:paraId="2BD03803" w14:textId="44DDBCA5" w:rsidR="00CB2A77" w:rsidRPr="00B66345" w:rsidRDefault="00CB2A77" w:rsidP="00A97BED">
      <w:pPr>
        <w:spacing w:after="120"/>
        <w:rPr>
          <w:rFonts w:ascii="Calibri" w:hAnsi="Calibri" w:cs="Calibri"/>
        </w:rPr>
      </w:pPr>
      <w:r w:rsidRPr="00B66345">
        <w:rPr>
          <w:rFonts w:ascii="Calibri" w:hAnsi="Calibri" w:cs="Calibri"/>
        </w:rPr>
        <w:t>The selected consultant shall provide all professional services</w:t>
      </w:r>
      <w:r w:rsidR="00CA0A36" w:rsidRPr="00B66345">
        <w:rPr>
          <w:rFonts w:ascii="Calibri" w:hAnsi="Calibri" w:cs="Calibri"/>
        </w:rPr>
        <w:t xml:space="preserve"> and expertise</w:t>
      </w:r>
      <w:r w:rsidRPr="00B66345">
        <w:rPr>
          <w:rFonts w:ascii="Calibri" w:hAnsi="Calibri" w:cs="Calibri"/>
        </w:rPr>
        <w:t xml:space="preserve"> necessary to complete a compliant NEPA Environmental Assessment and obtain NBRC environmental clearance. Tasks include, but are not limited to:</w:t>
      </w:r>
    </w:p>
    <w:p w14:paraId="27158632" w14:textId="2430AF78" w:rsidR="00F3395C" w:rsidRPr="00B66345" w:rsidRDefault="00F3395C" w:rsidP="00A93E4F">
      <w:pPr>
        <w:spacing w:after="0"/>
        <w:rPr>
          <w:rFonts w:ascii="Calibri" w:hAnsi="Calibri" w:cs="Calibri"/>
          <w:b/>
          <w:bCs/>
        </w:rPr>
      </w:pPr>
      <w:r w:rsidRPr="00B66345">
        <w:rPr>
          <w:rFonts w:ascii="Calibri" w:hAnsi="Calibri" w:cs="Calibri"/>
          <w:b/>
          <w:bCs/>
        </w:rPr>
        <w:t>Environmental Assessment Preparation</w:t>
      </w:r>
    </w:p>
    <w:p w14:paraId="10BD42C7" w14:textId="0B6CB5D8" w:rsidR="00091764" w:rsidRPr="00B66345" w:rsidRDefault="005E6E6F" w:rsidP="00A93E4F">
      <w:pPr>
        <w:numPr>
          <w:ilvl w:val="0"/>
          <w:numId w:val="2"/>
        </w:numPr>
        <w:spacing w:after="0"/>
        <w:rPr>
          <w:rFonts w:ascii="Calibri" w:hAnsi="Calibri" w:cs="Calibri"/>
        </w:rPr>
      </w:pPr>
      <w:r w:rsidRPr="00B66345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C150C13" wp14:editId="59063E32">
                <wp:simplePos x="0" y="0"/>
                <wp:positionH relativeFrom="margin">
                  <wp:align>right</wp:align>
                </wp:positionH>
                <wp:positionV relativeFrom="paragraph">
                  <wp:posOffset>63288</wp:posOffset>
                </wp:positionV>
                <wp:extent cx="1581150" cy="1066800"/>
                <wp:effectExtent l="1352550" t="323850" r="19050" b="19050"/>
                <wp:wrapSquare wrapText="bothSides"/>
                <wp:docPr id="567761893" name="Speech Bubble: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717117" y="7401983"/>
                          <a:ext cx="1581150" cy="106680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-29182"/>
                            <a:gd name="adj4" fmla="val -84347"/>
                          </a:avLst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368794" w14:textId="29C08032" w:rsidR="005E6E6F" w:rsidRPr="00500F5E" w:rsidRDefault="005E6E6F" w:rsidP="005E6E6F">
                            <w:pPr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What is included in your </w:t>
                            </w:r>
                            <w:r w:rsidR="007B75CA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scope may or may not include all of this</w:t>
                            </w:r>
                            <w:r w:rsidR="0038707D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, and it may also</w:t>
                            </w:r>
                            <w:r w:rsidR="007B75CA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include other items</w:t>
                            </w:r>
                            <w:r w:rsidR="008A79B7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or tasks.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50C13" id="_x0000_s1027" type="#_x0000_t47" style="position:absolute;left:0;text-align:left;margin-left:73.3pt;margin-top:5pt;width:124.5pt;height:84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" adj="-18219,-6303" fillcolor="#dceaf7 [351]" strokecolor="#0070c0" strokeweight="1.5pt">
                <v:textbox>
                  <w:txbxContent>
                    <w:p w14:paraId="2A368794" w14:textId="29C08032" w:rsidR="005E6E6F" w:rsidRPr="00500F5E" w:rsidRDefault="005E6E6F" w:rsidP="005E6E6F">
                      <w:pPr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 xml:space="preserve">What is included in your </w:t>
                      </w:r>
                      <w:r w:rsidR="007B75CA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>scope may or may not include all of this</w:t>
                      </w:r>
                      <w:r w:rsidR="0038707D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>, and it may also</w:t>
                      </w:r>
                      <w:r w:rsidR="007B75CA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 xml:space="preserve"> include other items</w:t>
                      </w:r>
                      <w:r w:rsidR="008A79B7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 xml:space="preserve"> or tasks.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3049A" w:rsidRPr="00B66345">
        <w:rPr>
          <w:rFonts w:ascii="Calibri" w:hAnsi="Calibri" w:cs="Calibri"/>
        </w:rPr>
        <w:t xml:space="preserve">Complete </w:t>
      </w:r>
      <w:r w:rsidR="00C00B64" w:rsidRPr="00B66345">
        <w:rPr>
          <w:rFonts w:ascii="Calibri" w:hAnsi="Calibri" w:cs="Calibri"/>
        </w:rPr>
        <w:t>the NBRC EA template in its entirety.</w:t>
      </w:r>
    </w:p>
    <w:p w14:paraId="72C90049" w14:textId="53D1D21D" w:rsidR="00C00B64" w:rsidRPr="00B66345" w:rsidRDefault="00C00B64" w:rsidP="00A93E4F">
      <w:pPr>
        <w:numPr>
          <w:ilvl w:val="0"/>
          <w:numId w:val="2"/>
        </w:numPr>
        <w:spacing w:after="0"/>
        <w:rPr>
          <w:rFonts w:ascii="Calibri" w:hAnsi="Calibri" w:cs="Calibri"/>
        </w:rPr>
      </w:pPr>
      <w:r w:rsidRPr="00B66345">
        <w:rPr>
          <w:rFonts w:ascii="Calibri" w:hAnsi="Calibri" w:cs="Calibri"/>
        </w:rPr>
        <w:t>Prepare required</w:t>
      </w:r>
      <w:r w:rsidR="00CA0A36" w:rsidRPr="00B66345">
        <w:rPr>
          <w:rFonts w:ascii="Calibri" w:hAnsi="Calibri" w:cs="Calibri"/>
        </w:rPr>
        <w:t xml:space="preserve"> </w:t>
      </w:r>
      <w:r w:rsidR="003C75DB" w:rsidRPr="00B66345">
        <w:rPr>
          <w:rFonts w:ascii="Calibri" w:hAnsi="Calibri" w:cs="Calibri"/>
        </w:rPr>
        <w:t>alternatives analysis,</w:t>
      </w:r>
      <w:r w:rsidRPr="00B66345">
        <w:rPr>
          <w:rFonts w:ascii="Calibri" w:hAnsi="Calibri" w:cs="Calibri"/>
        </w:rPr>
        <w:t xml:space="preserve"> narrative</w:t>
      </w:r>
      <w:r w:rsidR="003C75DB" w:rsidRPr="00B66345">
        <w:rPr>
          <w:rFonts w:ascii="Calibri" w:hAnsi="Calibri" w:cs="Calibri"/>
        </w:rPr>
        <w:t>s</w:t>
      </w:r>
      <w:r w:rsidRPr="00B66345">
        <w:rPr>
          <w:rFonts w:ascii="Calibri" w:hAnsi="Calibri" w:cs="Calibri"/>
        </w:rPr>
        <w:t xml:space="preserve">, impact analyses, and </w:t>
      </w:r>
      <w:r w:rsidR="00AF52FD" w:rsidRPr="00B66345">
        <w:rPr>
          <w:rFonts w:ascii="Calibri" w:hAnsi="Calibri" w:cs="Calibri"/>
        </w:rPr>
        <w:t xml:space="preserve">provide all relevant and applicable </w:t>
      </w:r>
      <w:r w:rsidRPr="00B66345">
        <w:rPr>
          <w:rFonts w:ascii="Calibri" w:hAnsi="Calibri" w:cs="Calibri"/>
        </w:rPr>
        <w:t>supporting documentation.</w:t>
      </w:r>
    </w:p>
    <w:p w14:paraId="1E10DA2D" w14:textId="77777777" w:rsidR="007F4A15" w:rsidRPr="00B66345" w:rsidRDefault="007F4A15" w:rsidP="00F3395C">
      <w:pPr>
        <w:spacing w:after="0"/>
        <w:rPr>
          <w:rFonts w:ascii="Calibri" w:hAnsi="Calibri" w:cs="Calibri"/>
          <w:b/>
          <w:bCs/>
        </w:rPr>
      </w:pPr>
    </w:p>
    <w:p w14:paraId="70C670C2" w14:textId="525B9285" w:rsidR="00F3395C" w:rsidRPr="00B66345" w:rsidRDefault="00F3395C" w:rsidP="00F3395C">
      <w:pPr>
        <w:spacing w:after="0"/>
        <w:rPr>
          <w:rFonts w:ascii="Calibri" w:hAnsi="Calibri" w:cs="Calibri"/>
          <w:b/>
          <w:bCs/>
        </w:rPr>
      </w:pPr>
      <w:r w:rsidRPr="00B66345">
        <w:rPr>
          <w:rFonts w:ascii="Calibri" w:hAnsi="Calibri" w:cs="Calibri"/>
          <w:b/>
          <w:bCs/>
        </w:rPr>
        <w:t>Federal Environmental Compliance Reviews</w:t>
      </w:r>
    </w:p>
    <w:p w14:paraId="5652FAAA" w14:textId="2895E9EE" w:rsidR="00C50317" w:rsidRPr="00B66345" w:rsidRDefault="00C50317" w:rsidP="00A93E4F">
      <w:pPr>
        <w:numPr>
          <w:ilvl w:val="0"/>
          <w:numId w:val="2"/>
        </w:numPr>
        <w:spacing w:after="0"/>
        <w:rPr>
          <w:rFonts w:ascii="Calibri" w:hAnsi="Calibri" w:cs="Calibri"/>
        </w:rPr>
      </w:pPr>
      <w:r w:rsidRPr="00B66345">
        <w:rPr>
          <w:rFonts w:ascii="Calibri" w:hAnsi="Calibri" w:cs="Calibri"/>
        </w:rPr>
        <w:t>Conduct and document Section 106 Historic Preservation review and coordination</w:t>
      </w:r>
      <w:r w:rsidR="00163B36" w:rsidRPr="00B66345">
        <w:rPr>
          <w:rFonts w:ascii="Calibri" w:hAnsi="Calibri" w:cs="Calibri"/>
        </w:rPr>
        <w:t>, if applicable</w:t>
      </w:r>
      <w:r w:rsidRPr="00B66345">
        <w:rPr>
          <w:rFonts w:ascii="Calibri" w:hAnsi="Calibri" w:cs="Calibri"/>
        </w:rPr>
        <w:t>.</w:t>
      </w:r>
    </w:p>
    <w:p w14:paraId="18E254C0" w14:textId="46474D0C" w:rsidR="000A1580" w:rsidRPr="00B66345" w:rsidRDefault="00F977A3" w:rsidP="00A93E4F">
      <w:pPr>
        <w:numPr>
          <w:ilvl w:val="0"/>
          <w:numId w:val="2"/>
        </w:numPr>
        <w:spacing w:after="0"/>
        <w:rPr>
          <w:rFonts w:ascii="Calibri" w:hAnsi="Calibri" w:cs="Calibri"/>
        </w:rPr>
        <w:sectPr w:rsidR="000A1580" w:rsidRPr="00B66345" w:rsidSect="0011564C">
          <w:headerReference w:type="default" r:id="rId10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B66345">
        <w:rPr>
          <w:rFonts w:ascii="Calibri" w:hAnsi="Calibri" w:cs="Calibri"/>
        </w:rPr>
        <w:t xml:space="preserve">Complete the </w:t>
      </w:r>
      <w:r w:rsidR="00091764" w:rsidRPr="00B66345">
        <w:rPr>
          <w:rFonts w:ascii="Calibri" w:hAnsi="Calibri" w:cs="Calibri"/>
        </w:rPr>
        <w:t xml:space="preserve">8-Step Decision-Making Process for </w:t>
      </w:r>
      <w:r w:rsidRPr="00B66345">
        <w:rPr>
          <w:rFonts w:ascii="Calibri" w:hAnsi="Calibri" w:cs="Calibri"/>
        </w:rPr>
        <w:t>F</w:t>
      </w:r>
      <w:r w:rsidR="00091764" w:rsidRPr="00B66345">
        <w:rPr>
          <w:rFonts w:ascii="Calibri" w:hAnsi="Calibri" w:cs="Calibri"/>
        </w:rPr>
        <w:t xml:space="preserve">loodplain and </w:t>
      </w:r>
      <w:r w:rsidRPr="00B66345">
        <w:rPr>
          <w:rFonts w:ascii="Calibri" w:hAnsi="Calibri" w:cs="Calibri"/>
        </w:rPr>
        <w:t>W</w:t>
      </w:r>
      <w:r w:rsidR="00091764" w:rsidRPr="00B66345">
        <w:rPr>
          <w:rFonts w:ascii="Calibri" w:hAnsi="Calibri" w:cs="Calibri"/>
        </w:rPr>
        <w:t>etlands</w:t>
      </w:r>
      <w:r w:rsidR="00163B36" w:rsidRPr="00B66345">
        <w:rPr>
          <w:rFonts w:ascii="Calibri" w:hAnsi="Calibri" w:cs="Calibri"/>
        </w:rPr>
        <w:t>,</w:t>
      </w:r>
      <w:r w:rsidR="00091764" w:rsidRPr="00B66345">
        <w:rPr>
          <w:rFonts w:ascii="Calibri" w:hAnsi="Calibri" w:cs="Calibri"/>
        </w:rPr>
        <w:t xml:space="preserve"> </w:t>
      </w:r>
      <w:r w:rsidRPr="00B66345">
        <w:rPr>
          <w:rFonts w:ascii="Calibri" w:hAnsi="Calibri" w:cs="Calibri"/>
        </w:rPr>
        <w:t>if applicable.</w:t>
      </w:r>
    </w:p>
    <w:p w14:paraId="156EFBB1" w14:textId="66AD13ED" w:rsidR="00091764" w:rsidRPr="00B66345" w:rsidRDefault="00091764" w:rsidP="000A1580">
      <w:pPr>
        <w:numPr>
          <w:ilvl w:val="0"/>
          <w:numId w:val="2"/>
        </w:numPr>
        <w:spacing w:after="0"/>
        <w:rPr>
          <w:rFonts w:ascii="Calibri" w:hAnsi="Calibri" w:cs="Calibri"/>
        </w:rPr>
      </w:pPr>
      <w:r w:rsidRPr="00B66345">
        <w:rPr>
          <w:rFonts w:ascii="Calibri" w:hAnsi="Calibri" w:cs="Calibri"/>
        </w:rPr>
        <w:t xml:space="preserve">Section 7 endangered species review, </w:t>
      </w:r>
      <w:r w:rsidRPr="00B66345">
        <w:rPr>
          <w:rFonts w:ascii="Calibri" w:hAnsi="Calibri" w:cs="Calibri"/>
          <w:i/>
          <w:iCs/>
        </w:rPr>
        <w:t>if required</w:t>
      </w:r>
      <w:r w:rsidR="000A1580" w:rsidRPr="00B66345">
        <w:rPr>
          <w:rFonts w:ascii="Calibri" w:hAnsi="Calibri" w:cs="Calibri"/>
        </w:rPr>
        <w:t>.</w:t>
      </w:r>
    </w:p>
    <w:p w14:paraId="62B0F2BE" w14:textId="5A8A8CCA" w:rsidR="00F977A3" w:rsidRPr="001B3DA2" w:rsidRDefault="00F977A3" w:rsidP="00A93E4F">
      <w:pPr>
        <w:numPr>
          <w:ilvl w:val="0"/>
          <w:numId w:val="2"/>
        </w:numPr>
        <w:spacing w:after="0"/>
        <w:rPr>
          <w:rFonts w:ascii="Calibri" w:hAnsi="Calibri" w:cs="Calibri"/>
        </w:rPr>
      </w:pPr>
      <w:r w:rsidRPr="001B3DA2">
        <w:rPr>
          <w:rFonts w:ascii="Calibri" w:hAnsi="Calibri" w:cs="Calibri"/>
        </w:rPr>
        <w:t>Address Env</w:t>
      </w:r>
      <w:r w:rsidR="00F8212B" w:rsidRPr="001B3DA2">
        <w:rPr>
          <w:rFonts w:ascii="Calibri" w:hAnsi="Calibri" w:cs="Calibri"/>
        </w:rPr>
        <w:t>ironmental Justice considerations.</w:t>
      </w:r>
      <w:r w:rsidR="00194F99" w:rsidRPr="001B3DA2">
        <w:rPr>
          <w:rFonts w:ascii="Calibri" w:hAnsi="Calibri" w:cs="Calibri"/>
        </w:rPr>
        <w:t xml:space="preserve"> Please review the revocation of </w:t>
      </w:r>
      <w:r w:rsidR="001B1D00" w:rsidRPr="001B3DA2">
        <w:rPr>
          <w:rFonts w:ascii="Calibri" w:hAnsi="Calibri" w:cs="Calibri"/>
        </w:rPr>
        <w:t>multiple Executive Orders pertaining to EJ (</w:t>
      </w:r>
      <w:hyperlink r:id="rId11" w:history="1">
        <w:r w:rsidR="001B1D00" w:rsidRPr="001B3DA2">
          <w:rPr>
            <w:rStyle w:val="Hyperlink"/>
            <w:rFonts w:ascii="Calibri" w:hAnsi="Calibri" w:cs="Calibri"/>
          </w:rPr>
          <w:t>https://www.whitehouse.gov/presidential-actions/2025/01/initial-rescissions-of-harmful-executive-orders-and-actions/</w:t>
        </w:r>
      </w:hyperlink>
      <w:r w:rsidR="001B1D00" w:rsidRPr="001B3DA2">
        <w:rPr>
          <w:rFonts w:ascii="Calibri" w:hAnsi="Calibri" w:cs="Calibri"/>
        </w:rPr>
        <w:t>).</w:t>
      </w:r>
      <w:r w:rsidR="00BD1FC4" w:rsidRPr="001B3DA2">
        <w:rPr>
          <w:rFonts w:ascii="Calibri" w:hAnsi="Calibri" w:cs="Calibri"/>
        </w:rPr>
        <w:t xml:space="preserve"> </w:t>
      </w:r>
      <w:r w:rsidR="00956B83" w:rsidRPr="001B3DA2">
        <w:rPr>
          <w:rFonts w:ascii="Calibri" w:hAnsi="Calibri" w:cs="Calibri"/>
        </w:rPr>
        <w:t>This article</w:t>
      </w:r>
      <w:r w:rsidR="00AE5896" w:rsidRPr="001B3DA2">
        <w:rPr>
          <w:rFonts w:ascii="Calibri" w:hAnsi="Calibri" w:cs="Calibri"/>
        </w:rPr>
        <w:t xml:space="preserve"> (</w:t>
      </w:r>
      <w:r w:rsidR="00DA1BD1" w:rsidRPr="001B3DA2">
        <w:rPr>
          <w:rFonts w:ascii="Calibri" w:hAnsi="Calibri" w:cs="Calibri"/>
        </w:rPr>
        <w:t>Paragraph</w:t>
      </w:r>
      <w:r w:rsidR="00AE5896" w:rsidRPr="001B3DA2">
        <w:rPr>
          <w:rFonts w:ascii="Calibri" w:hAnsi="Calibri" w:cs="Calibri"/>
        </w:rPr>
        <w:t xml:space="preserve"> 7) may</w:t>
      </w:r>
      <w:r w:rsidR="00956B83" w:rsidRPr="001B3DA2">
        <w:rPr>
          <w:rFonts w:ascii="Calibri" w:hAnsi="Calibri" w:cs="Calibri"/>
        </w:rPr>
        <w:t xml:space="preserve"> provide some additional </w:t>
      </w:r>
      <w:r w:rsidR="00956B83" w:rsidRPr="001B3DA2">
        <w:rPr>
          <w:rFonts w:ascii="Calibri" w:hAnsi="Calibri" w:cs="Calibri"/>
        </w:rPr>
        <w:lastRenderedPageBreak/>
        <w:t>information that may be useful reference</w:t>
      </w:r>
      <w:r w:rsidR="002E1AC6" w:rsidRPr="001B3DA2">
        <w:rPr>
          <w:rFonts w:ascii="Calibri" w:hAnsi="Calibri" w:cs="Calibri"/>
        </w:rPr>
        <w:t xml:space="preserve"> with respect</w:t>
      </w:r>
      <w:r w:rsidR="00956B83" w:rsidRPr="001B3DA2">
        <w:rPr>
          <w:rFonts w:ascii="Calibri" w:hAnsi="Calibri" w:cs="Calibri"/>
        </w:rPr>
        <w:t xml:space="preserve"> </w:t>
      </w:r>
      <w:r w:rsidR="002E1AC6" w:rsidRPr="001B3DA2">
        <w:rPr>
          <w:rFonts w:ascii="Calibri" w:hAnsi="Calibri" w:cs="Calibri"/>
        </w:rPr>
        <w:t xml:space="preserve">to NEPA Section 102(1): </w:t>
      </w:r>
      <w:hyperlink r:id="rId12" w:history="1">
        <w:r w:rsidR="00E12692" w:rsidRPr="001B3DA2">
          <w:rPr>
            <w:rStyle w:val="Hyperlink"/>
            <w:rFonts w:ascii="Calibri" w:hAnsi="Calibri" w:cs="Calibri"/>
          </w:rPr>
          <w:t>https://www.eli.org/vibrant-environment-blog/whats-left-federal-environmental-justice</w:t>
        </w:r>
      </w:hyperlink>
    </w:p>
    <w:p w14:paraId="10D7F6BA" w14:textId="0F6FE3CD" w:rsidR="00F8212B" w:rsidRPr="001B3DA2" w:rsidRDefault="00DA1BD1" w:rsidP="00E12692">
      <w:pPr>
        <w:numPr>
          <w:ilvl w:val="0"/>
          <w:numId w:val="2"/>
        </w:numPr>
        <w:spacing w:after="0"/>
        <w:rPr>
          <w:rFonts w:ascii="Calibri" w:hAnsi="Calibri" w:cs="Calibri"/>
        </w:rPr>
      </w:pPr>
      <w:r w:rsidRPr="001B3DA2">
        <w:rPr>
          <w:rFonts w:ascii="Calibri" w:hAnsi="Calibri" w:cs="Calibri"/>
        </w:rPr>
        <w:t>Identify</w:t>
      </w:r>
      <w:r w:rsidR="00104CAB" w:rsidRPr="001B3DA2">
        <w:rPr>
          <w:rFonts w:ascii="Calibri" w:hAnsi="Calibri" w:cs="Calibri"/>
        </w:rPr>
        <w:t xml:space="preserve"> </w:t>
      </w:r>
      <w:r w:rsidR="00F8212B" w:rsidRPr="001B3DA2">
        <w:rPr>
          <w:rFonts w:ascii="Calibri" w:hAnsi="Calibri" w:cs="Calibri"/>
        </w:rPr>
        <w:t xml:space="preserve"> any additional cross-cutting</w:t>
      </w:r>
      <w:r w:rsidR="00104CAB" w:rsidRPr="001B3DA2">
        <w:rPr>
          <w:rFonts w:ascii="Calibri" w:hAnsi="Calibri" w:cs="Calibri"/>
        </w:rPr>
        <w:t xml:space="preserve"> environmental regulatory</w:t>
      </w:r>
      <w:r w:rsidR="00F8212B" w:rsidRPr="001B3DA2">
        <w:rPr>
          <w:rFonts w:ascii="Calibri" w:hAnsi="Calibri" w:cs="Calibri"/>
        </w:rPr>
        <w:t xml:space="preserve"> requirement </w:t>
      </w:r>
      <w:r w:rsidR="00EE088E" w:rsidRPr="001B3DA2">
        <w:rPr>
          <w:rFonts w:ascii="Calibri" w:hAnsi="Calibri" w:cs="Calibri"/>
        </w:rPr>
        <w:t>if</w:t>
      </w:r>
      <w:r w:rsidR="00F8212B" w:rsidRPr="001B3DA2">
        <w:rPr>
          <w:rFonts w:ascii="Calibri" w:hAnsi="Calibri" w:cs="Calibri"/>
        </w:rPr>
        <w:t xml:space="preserve"> applicable.</w:t>
      </w:r>
    </w:p>
    <w:p w14:paraId="1360112A" w14:textId="77777777" w:rsidR="00D3664C" w:rsidRPr="00B66345" w:rsidRDefault="00D3664C" w:rsidP="006B79BA">
      <w:pPr>
        <w:spacing w:after="0"/>
        <w:rPr>
          <w:rFonts w:ascii="Calibri" w:hAnsi="Calibri" w:cs="Calibri"/>
          <w:b/>
          <w:bCs/>
        </w:rPr>
      </w:pPr>
    </w:p>
    <w:p w14:paraId="5EDC9561" w14:textId="4DDC3167" w:rsidR="006B79BA" w:rsidRPr="00B66345" w:rsidRDefault="006B79BA" w:rsidP="006B79BA">
      <w:pPr>
        <w:spacing w:after="0"/>
        <w:rPr>
          <w:rFonts w:ascii="Calibri" w:hAnsi="Calibri" w:cs="Calibri"/>
          <w:b/>
          <w:bCs/>
        </w:rPr>
      </w:pPr>
      <w:r w:rsidRPr="00B66345">
        <w:rPr>
          <w:rFonts w:ascii="Calibri" w:hAnsi="Calibri" w:cs="Calibri"/>
          <w:b/>
          <w:bCs/>
        </w:rPr>
        <w:t>Stakeholder Coordination</w:t>
      </w:r>
    </w:p>
    <w:p w14:paraId="5DBA64F4" w14:textId="03744881" w:rsidR="00091764" w:rsidRPr="00B66345" w:rsidRDefault="00091764" w:rsidP="00A93E4F">
      <w:pPr>
        <w:numPr>
          <w:ilvl w:val="0"/>
          <w:numId w:val="2"/>
        </w:numPr>
        <w:spacing w:after="0"/>
        <w:rPr>
          <w:rFonts w:ascii="Calibri" w:hAnsi="Calibri" w:cs="Calibri"/>
        </w:rPr>
      </w:pPr>
      <w:r w:rsidRPr="00B66345">
        <w:rPr>
          <w:rFonts w:ascii="Calibri" w:hAnsi="Calibri" w:cs="Calibri"/>
        </w:rPr>
        <w:t>Coordination with municipal</w:t>
      </w:r>
      <w:r w:rsidR="00A65C91" w:rsidRPr="00B66345">
        <w:rPr>
          <w:rFonts w:ascii="Calibri" w:hAnsi="Calibri" w:cs="Calibri"/>
        </w:rPr>
        <w:t>, county, or state</w:t>
      </w:r>
      <w:r w:rsidRPr="00B66345">
        <w:rPr>
          <w:rFonts w:ascii="Calibri" w:hAnsi="Calibri" w:cs="Calibri"/>
        </w:rPr>
        <w:t xml:space="preserve"> staff</w:t>
      </w:r>
      <w:r w:rsidR="00A65C91" w:rsidRPr="00B66345">
        <w:rPr>
          <w:rFonts w:ascii="Calibri" w:hAnsi="Calibri" w:cs="Calibri"/>
        </w:rPr>
        <w:t xml:space="preserve"> if required in addition</w:t>
      </w:r>
      <w:r w:rsidRPr="00B66345">
        <w:rPr>
          <w:rFonts w:ascii="Calibri" w:hAnsi="Calibri" w:cs="Calibri"/>
        </w:rPr>
        <w:t xml:space="preserve"> NBRC’s environmental </w:t>
      </w:r>
      <w:r w:rsidR="00665D3E" w:rsidRPr="00B66345">
        <w:rPr>
          <w:rFonts w:ascii="Calibri" w:hAnsi="Calibri" w:cs="Calibri"/>
        </w:rPr>
        <w:t>staff</w:t>
      </w:r>
      <w:r w:rsidRPr="00B66345">
        <w:rPr>
          <w:rFonts w:ascii="Calibri" w:hAnsi="Calibri" w:cs="Calibri"/>
        </w:rPr>
        <w:t>.</w:t>
      </w:r>
    </w:p>
    <w:p w14:paraId="2C34ADDB" w14:textId="292CDCF9" w:rsidR="00EB579E" w:rsidRPr="00B66345" w:rsidRDefault="00EB579E" w:rsidP="007D0704">
      <w:pPr>
        <w:pStyle w:val="NormalWeb"/>
        <w:numPr>
          <w:ilvl w:val="0"/>
          <w:numId w:val="2"/>
        </w:numPr>
        <w:rPr>
          <w:rFonts w:ascii="Calibri" w:hAnsi="Calibri" w:cs="Calibri"/>
        </w:rPr>
      </w:pPr>
      <w:r w:rsidRPr="00B66345">
        <w:rPr>
          <w:rFonts w:ascii="Calibri" w:hAnsi="Calibri" w:cs="Calibri"/>
        </w:rPr>
        <w:t xml:space="preserve">Prepare and submit consultation materials to </w:t>
      </w:r>
      <w:r w:rsidR="00665D3E" w:rsidRPr="00B66345">
        <w:rPr>
          <w:rFonts w:ascii="Calibri" w:hAnsi="Calibri" w:cs="Calibri"/>
        </w:rPr>
        <w:t xml:space="preserve">the </w:t>
      </w:r>
      <w:r w:rsidR="00C548A4" w:rsidRPr="00B66345">
        <w:rPr>
          <w:rFonts w:ascii="Calibri" w:hAnsi="Calibri" w:cs="Calibri"/>
        </w:rPr>
        <w:t xml:space="preserve">appropriate </w:t>
      </w:r>
      <w:r w:rsidRPr="00B66345">
        <w:rPr>
          <w:rFonts w:ascii="Calibri" w:hAnsi="Calibri" w:cs="Calibri"/>
        </w:rPr>
        <w:t>S</w:t>
      </w:r>
      <w:r w:rsidR="00C548A4" w:rsidRPr="00B66345">
        <w:rPr>
          <w:rFonts w:ascii="Calibri" w:hAnsi="Calibri" w:cs="Calibri"/>
        </w:rPr>
        <w:t xml:space="preserve">tate </w:t>
      </w:r>
      <w:r w:rsidRPr="00B66345">
        <w:rPr>
          <w:rFonts w:ascii="Calibri" w:hAnsi="Calibri" w:cs="Calibri"/>
        </w:rPr>
        <w:t>H</w:t>
      </w:r>
      <w:r w:rsidR="00C548A4" w:rsidRPr="00B66345">
        <w:rPr>
          <w:rFonts w:ascii="Calibri" w:hAnsi="Calibri" w:cs="Calibri"/>
        </w:rPr>
        <w:t xml:space="preserve">istoric </w:t>
      </w:r>
      <w:r w:rsidRPr="00B66345">
        <w:rPr>
          <w:rFonts w:ascii="Calibri" w:hAnsi="Calibri" w:cs="Calibri"/>
        </w:rPr>
        <w:t>P</w:t>
      </w:r>
      <w:r w:rsidR="00C548A4" w:rsidRPr="00B66345">
        <w:rPr>
          <w:rFonts w:ascii="Calibri" w:hAnsi="Calibri" w:cs="Calibri"/>
        </w:rPr>
        <w:t xml:space="preserve">reservation </w:t>
      </w:r>
      <w:r w:rsidRPr="00B66345">
        <w:rPr>
          <w:rFonts w:ascii="Calibri" w:hAnsi="Calibri" w:cs="Calibri"/>
        </w:rPr>
        <w:t>O</w:t>
      </w:r>
      <w:r w:rsidR="00C548A4" w:rsidRPr="00B66345">
        <w:rPr>
          <w:rFonts w:ascii="Calibri" w:hAnsi="Calibri" w:cs="Calibri"/>
        </w:rPr>
        <w:t>fficer</w:t>
      </w:r>
      <w:r w:rsidRPr="00B66345">
        <w:rPr>
          <w:rFonts w:ascii="Calibri" w:hAnsi="Calibri" w:cs="Calibri"/>
        </w:rPr>
        <w:t>, U</w:t>
      </w:r>
      <w:r w:rsidR="00A45B8E" w:rsidRPr="00B66345">
        <w:rPr>
          <w:rFonts w:ascii="Calibri" w:hAnsi="Calibri" w:cs="Calibri"/>
        </w:rPr>
        <w:t xml:space="preserve">nited </w:t>
      </w:r>
      <w:r w:rsidRPr="00B66345">
        <w:rPr>
          <w:rFonts w:ascii="Calibri" w:hAnsi="Calibri" w:cs="Calibri"/>
        </w:rPr>
        <w:t>S</w:t>
      </w:r>
      <w:r w:rsidR="00A45B8E" w:rsidRPr="00B66345">
        <w:rPr>
          <w:rFonts w:ascii="Calibri" w:hAnsi="Calibri" w:cs="Calibri"/>
        </w:rPr>
        <w:t xml:space="preserve">tates </w:t>
      </w:r>
      <w:r w:rsidRPr="00B66345">
        <w:rPr>
          <w:rFonts w:ascii="Calibri" w:hAnsi="Calibri" w:cs="Calibri"/>
        </w:rPr>
        <w:t>F</w:t>
      </w:r>
      <w:r w:rsidR="00A45B8E" w:rsidRPr="00B66345">
        <w:rPr>
          <w:rFonts w:ascii="Calibri" w:hAnsi="Calibri" w:cs="Calibri"/>
        </w:rPr>
        <w:t xml:space="preserve">ish and </w:t>
      </w:r>
      <w:r w:rsidRPr="00B66345">
        <w:rPr>
          <w:rFonts w:ascii="Calibri" w:hAnsi="Calibri" w:cs="Calibri"/>
        </w:rPr>
        <w:t>W</w:t>
      </w:r>
      <w:r w:rsidR="00A45B8E" w:rsidRPr="00B66345">
        <w:rPr>
          <w:rFonts w:ascii="Calibri" w:hAnsi="Calibri" w:cs="Calibri"/>
        </w:rPr>
        <w:t xml:space="preserve">ildlife </w:t>
      </w:r>
      <w:r w:rsidRPr="00B66345">
        <w:rPr>
          <w:rFonts w:ascii="Calibri" w:hAnsi="Calibri" w:cs="Calibri"/>
        </w:rPr>
        <w:t>S</w:t>
      </w:r>
      <w:r w:rsidR="00A45B8E" w:rsidRPr="00B66345">
        <w:rPr>
          <w:rFonts w:ascii="Calibri" w:hAnsi="Calibri" w:cs="Calibri"/>
        </w:rPr>
        <w:t>ervice</w:t>
      </w:r>
      <w:r w:rsidRPr="00B66345">
        <w:rPr>
          <w:rFonts w:ascii="Calibri" w:hAnsi="Calibri" w:cs="Calibri"/>
        </w:rPr>
        <w:t>, and other</w:t>
      </w:r>
      <w:r w:rsidR="00A45B8E" w:rsidRPr="00B66345">
        <w:rPr>
          <w:rFonts w:ascii="Calibri" w:hAnsi="Calibri" w:cs="Calibri"/>
        </w:rPr>
        <w:t xml:space="preserve"> federal or state</w:t>
      </w:r>
      <w:r w:rsidRPr="00B66345">
        <w:rPr>
          <w:rFonts w:ascii="Calibri" w:hAnsi="Calibri" w:cs="Calibri"/>
        </w:rPr>
        <w:t xml:space="preserve"> regulatory agencies, as required.</w:t>
      </w:r>
    </w:p>
    <w:p w14:paraId="79E920E5" w14:textId="7D53176E" w:rsidR="001E6D66" w:rsidRPr="00B66345" w:rsidRDefault="00070D8D" w:rsidP="00892C5E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</w:rPr>
      </w:pPr>
      <w:r w:rsidRPr="00B66345">
        <w:rPr>
          <w:rFonts w:ascii="Calibri" w:hAnsi="Calibri" w:cs="Calibri"/>
        </w:rPr>
        <w:t>Timely r</w:t>
      </w:r>
      <w:r w:rsidR="00EB579E" w:rsidRPr="00B66345">
        <w:rPr>
          <w:rFonts w:ascii="Calibri" w:hAnsi="Calibri" w:cs="Calibri"/>
        </w:rPr>
        <w:t>espon</w:t>
      </w:r>
      <w:r w:rsidRPr="00B66345">
        <w:rPr>
          <w:rFonts w:ascii="Calibri" w:hAnsi="Calibri" w:cs="Calibri"/>
        </w:rPr>
        <w:t>se</w:t>
      </w:r>
      <w:r w:rsidR="00EB579E" w:rsidRPr="00B66345">
        <w:rPr>
          <w:rFonts w:ascii="Calibri" w:hAnsi="Calibri" w:cs="Calibri"/>
        </w:rPr>
        <w:t xml:space="preserve"> to agency and NBRC review comments</w:t>
      </w:r>
      <w:r w:rsidR="001E6D66" w:rsidRPr="00B66345">
        <w:rPr>
          <w:rFonts w:ascii="Calibri" w:hAnsi="Calibri" w:cs="Calibri"/>
        </w:rPr>
        <w:t>.</w:t>
      </w:r>
    </w:p>
    <w:p w14:paraId="4F123D76" w14:textId="77777777" w:rsidR="00D3664C" w:rsidRPr="00B66345" w:rsidRDefault="00D3664C" w:rsidP="00892C5E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</w:rPr>
      </w:pPr>
    </w:p>
    <w:p w14:paraId="4919A746" w14:textId="5A8C2FCA" w:rsidR="001E6D66" w:rsidRPr="00B66345" w:rsidRDefault="001E6D66" w:rsidP="00892C5E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</w:rPr>
      </w:pPr>
      <w:r w:rsidRPr="00B66345">
        <w:rPr>
          <w:rFonts w:ascii="Calibri" w:hAnsi="Calibri" w:cs="Calibri"/>
          <w:b/>
          <w:bCs/>
        </w:rPr>
        <w:t>Public Notice and Comment Process</w:t>
      </w:r>
    </w:p>
    <w:p w14:paraId="7009FF7B" w14:textId="77777777" w:rsidR="00C66F0D" w:rsidRPr="00B66345" w:rsidRDefault="00EB579E" w:rsidP="00C66F0D">
      <w:pPr>
        <w:numPr>
          <w:ilvl w:val="0"/>
          <w:numId w:val="2"/>
        </w:numPr>
        <w:spacing w:after="0"/>
        <w:rPr>
          <w:rFonts w:ascii="Calibri" w:hAnsi="Calibri" w:cs="Calibri"/>
        </w:rPr>
      </w:pPr>
      <w:r w:rsidRPr="00B66345">
        <w:rPr>
          <w:rFonts w:ascii="Calibri" w:hAnsi="Calibri" w:cs="Calibri"/>
        </w:rPr>
        <w:t xml:space="preserve">Prepare </w:t>
      </w:r>
      <w:r w:rsidR="00F3395C" w:rsidRPr="00B66345">
        <w:rPr>
          <w:rFonts w:ascii="Calibri" w:hAnsi="Calibri" w:cs="Calibri"/>
        </w:rPr>
        <w:t xml:space="preserve">required </w:t>
      </w:r>
      <w:r w:rsidR="001E6D66" w:rsidRPr="00B66345">
        <w:rPr>
          <w:rFonts w:ascii="Calibri" w:hAnsi="Calibri" w:cs="Calibri"/>
        </w:rPr>
        <w:t>public notices</w:t>
      </w:r>
    </w:p>
    <w:p w14:paraId="0B72BC67" w14:textId="77777777" w:rsidR="00C66F0D" w:rsidRPr="00B66345" w:rsidRDefault="00C66F0D" w:rsidP="00C66F0D">
      <w:pPr>
        <w:numPr>
          <w:ilvl w:val="0"/>
          <w:numId w:val="2"/>
        </w:numPr>
        <w:spacing w:after="0"/>
        <w:rPr>
          <w:rFonts w:ascii="Calibri" w:hAnsi="Calibri" w:cs="Calibri"/>
        </w:rPr>
      </w:pPr>
      <w:r w:rsidRPr="00B66345">
        <w:rPr>
          <w:rFonts w:ascii="Calibri" w:hAnsi="Calibri" w:cs="Calibri"/>
        </w:rPr>
        <w:t>Support public comment period and documentation of comments received.</w:t>
      </w:r>
    </w:p>
    <w:p w14:paraId="14788E16" w14:textId="22DCCB5F" w:rsidR="00324341" w:rsidRPr="00B66345" w:rsidRDefault="00C66F0D" w:rsidP="00C66F0D">
      <w:pPr>
        <w:numPr>
          <w:ilvl w:val="0"/>
          <w:numId w:val="2"/>
        </w:numPr>
        <w:spacing w:after="0"/>
        <w:rPr>
          <w:rFonts w:ascii="Calibri" w:hAnsi="Calibri" w:cs="Calibri"/>
        </w:rPr>
      </w:pPr>
      <w:r w:rsidRPr="00B66345">
        <w:rPr>
          <w:rFonts w:ascii="Calibri" w:hAnsi="Calibri" w:cs="Calibri"/>
        </w:rPr>
        <w:t>Prepare written responses to comments, as necessary.</w:t>
      </w:r>
    </w:p>
    <w:p w14:paraId="0D15EBB7" w14:textId="77777777" w:rsidR="00D3664C" w:rsidRPr="00B66345" w:rsidRDefault="00D3664C" w:rsidP="00C66F0D">
      <w:pPr>
        <w:spacing w:after="0"/>
        <w:rPr>
          <w:rFonts w:ascii="Calibri" w:hAnsi="Calibri" w:cs="Calibri"/>
          <w:b/>
          <w:bCs/>
        </w:rPr>
      </w:pPr>
    </w:p>
    <w:p w14:paraId="190FC4F3" w14:textId="261EF7D2" w:rsidR="00C66F0D" w:rsidRPr="00B66345" w:rsidRDefault="00C66F0D" w:rsidP="00C66F0D">
      <w:pPr>
        <w:spacing w:after="0"/>
        <w:rPr>
          <w:rFonts w:ascii="Calibri" w:hAnsi="Calibri" w:cs="Calibri"/>
          <w:b/>
          <w:bCs/>
        </w:rPr>
      </w:pPr>
      <w:r w:rsidRPr="00B66345">
        <w:rPr>
          <w:rFonts w:ascii="Calibri" w:hAnsi="Calibri" w:cs="Calibri"/>
          <w:b/>
          <w:bCs/>
        </w:rPr>
        <w:t>Finalization and Clearance</w:t>
      </w:r>
    </w:p>
    <w:p w14:paraId="6C5B4EB1" w14:textId="77B6DA75" w:rsidR="00100E3D" w:rsidRPr="00B66345" w:rsidRDefault="00100E3D" w:rsidP="00100E3D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</w:rPr>
      </w:pPr>
      <w:r w:rsidRPr="00B66345">
        <w:rPr>
          <w:rFonts w:ascii="Calibri" w:hAnsi="Calibri" w:cs="Calibri"/>
        </w:rPr>
        <w:t>Prepare</w:t>
      </w:r>
      <w:r w:rsidR="00472493" w:rsidRPr="00B66345">
        <w:rPr>
          <w:rFonts w:ascii="Calibri" w:hAnsi="Calibri" w:cs="Calibri"/>
        </w:rPr>
        <w:t xml:space="preserve"> </w:t>
      </w:r>
      <w:r w:rsidR="00380D9A" w:rsidRPr="00B66345">
        <w:rPr>
          <w:rFonts w:ascii="Calibri" w:hAnsi="Calibri" w:cs="Calibri"/>
        </w:rPr>
        <w:t xml:space="preserve">and </w:t>
      </w:r>
      <w:r w:rsidR="00472493" w:rsidRPr="00B66345">
        <w:rPr>
          <w:rFonts w:ascii="Calibri" w:hAnsi="Calibri" w:cs="Calibri"/>
        </w:rPr>
        <w:t>incorporat</w:t>
      </w:r>
      <w:r w:rsidR="00380D9A" w:rsidRPr="00B66345">
        <w:rPr>
          <w:rFonts w:ascii="Calibri" w:hAnsi="Calibri" w:cs="Calibri"/>
        </w:rPr>
        <w:t>e all revisions into the</w:t>
      </w:r>
      <w:r w:rsidRPr="00B66345">
        <w:rPr>
          <w:rFonts w:ascii="Calibri" w:hAnsi="Calibri" w:cs="Calibri"/>
        </w:rPr>
        <w:t xml:space="preserve"> Final EA.</w:t>
      </w:r>
    </w:p>
    <w:p w14:paraId="0394FED3" w14:textId="6CA39C50" w:rsidR="00100E3D" w:rsidRPr="00B66345" w:rsidRDefault="00DA1BD1" w:rsidP="00100E3D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</w:rPr>
      </w:pPr>
      <w:r w:rsidRPr="00B66345">
        <w:rPr>
          <w:rFonts w:ascii="Calibri" w:hAnsi="Calibri" w:cs="Calibri"/>
        </w:rPr>
        <w:t>Prepare</w:t>
      </w:r>
      <w:r w:rsidR="00100E3D" w:rsidRPr="00B66345">
        <w:rPr>
          <w:rFonts w:ascii="Calibri" w:hAnsi="Calibri" w:cs="Calibri"/>
        </w:rPr>
        <w:t xml:space="preserve"> </w:t>
      </w:r>
      <w:r w:rsidR="00913A41" w:rsidRPr="00B66345">
        <w:rPr>
          <w:rFonts w:ascii="Calibri" w:hAnsi="Calibri" w:cs="Calibri"/>
        </w:rPr>
        <w:t>a</w:t>
      </w:r>
      <w:r w:rsidR="00100E3D" w:rsidRPr="00B66345">
        <w:rPr>
          <w:rFonts w:ascii="Calibri" w:hAnsi="Calibri" w:cs="Calibri"/>
        </w:rPr>
        <w:t xml:space="preserve"> Finding of No Significant Impact (FONSI),</w:t>
      </w:r>
      <w:r w:rsidR="002E021F" w:rsidRPr="00B66345">
        <w:rPr>
          <w:rFonts w:ascii="Calibri" w:hAnsi="Calibri" w:cs="Calibri"/>
        </w:rPr>
        <w:t xml:space="preserve"> Finding of No Practicable Alternative (FONPA), or recommendation for an Environmental Impact Statement,</w:t>
      </w:r>
      <w:r w:rsidR="00100E3D" w:rsidRPr="00B66345">
        <w:rPr>
          <w:rFonts w:ascii="Calibri" w:hAnsi="Calibri" w:cs="Calibri"/>
        </w:rPr>
        <w:t xml:space="preserve"> if applicable.</w:t>
      </w:r>
    </w:p>
    <w:p w14:paraId="5D975E2D" w14:textId="60AFF633" w:rsidR="00C66F0D" w:rsidRPr="00B66345" w:rsidRDefault="00100E3D" w:rsidP="00100E3D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</w:rPr>
      </w:pPr>
      <w:r w:rsidRPr="00B66345">
        <w:rPr>
          <w:rFonts w:ascii="Calibri" w:hAnsi="Calibri" w:cs="Calibri"/>
        </w:rPr>
        <w:t>Support NBRC review process through final approval.</w:t>
      </w:r>
    </w:p>
    <w:p w14:paraId="7CD84153" w14:textId="77777777" w:rsidR="00D3664C" w:rsidRPr="00B66345" w:rsidRDefault="00D3664C" w:rsidP="007D0704">
      <w:pPr>
        <w:spacing w:after="0"/>
        <w:rPr>
          <w:rFonts w:ascii="Calibri" w:hAnsi="Calibri" w:cs="Calibri"/>
          <w:b/>
          <w:bCs/>
        </w:rPr>
      </w:pPr>
    </w:p>
    <w:p w14:paraId="7D050A8B" w14:textId="53303E70" w:rsidR="007D0704" w:rsidRPr="00B66345" w:rsidRDefault="000B3CF6" w:rsidP="007D0704">
      <w:pPr>
        <w:spacing w:after="0"/>
        <w:rPr>
          <w:rFonts w:ascii="Calibri" w:hAnsi="Calibri" w:cs="Calibri"/>
          <w:b/>
          <w:bCs/>
        </w:rPr>
      </w:pPr>
      <w:r w:rsidRPr="00B66345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A9337FB" wp14:editId="741BC6A7">
                <wp:simplePos x="0" y="0"/>
                <wp:positionH relativeFrom="margin">
                  <wp:align>right</wp:align>
                </wp:positionH>
                <wp:positionV relativeFrom="paragraph">
                  <wp:posOffset>36830</wp:posOffset>
                </wp:positionV>
                <wp:extent cx="2880360" cy="1883410"/>
                <wp:effectExtent l="1047750" t="0" r="15240" b="21590"/>
                <wp:wrapSquare wrapText="bothSides"/>
                <wp:docPr id="877949473" name="Speech Bubble: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360" cy="1883833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28789"/>
                            <a:gd name="adj4" fmla="val -36134"/>
                          </a:avLst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8DD535" w14:textId="1FC9E85E" w:rsidR="000B3CF6" w:rsidRPr="000B3CF6" w:rsidRDefault="000B3CF6" w:rsidP="000B3CF6">
                            <w:pPr>
                              <w:spacing w:after="0"/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B3CF6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You can include a</w:t>
                            </w:r>
                            <w:r w:rsidR="005C3BC7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Not to Exceed (</w:t>
                            </w:r>
                            <w:r w:rsidRPr="000B3CF6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NTE</w:t>
                            </w:r>
                            <w:r w:rsidR="005C3BC7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)</w:t>
                            </w:r>
                            <w:r w:rsidRPr="000B3CF6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in an RFQ if:</w:t>
                            </w:r>
                          </w:p>
                          <w:p w14:paraId="6F392918" w14:textId="77777777" w:rsidR="000B3CF6" w:rsidRPr="000B3CF6" w:rsidRDefault="000B3CF6" w:rsidP="005A4A47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clear" w:pos="720"/>
                              </w:tabs>
                              <w:spacing w:after="0"/>
                              <w:ind w:left="540"/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B3CF6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You want to signal your available budget.</w:t>
                            </w:r>
                          </w:p>
                          <w:p w14:paraId="7EEA6B8F" w14:textId="77777777" w:rsidR="000B3CF6" w:rsidRPr="000B3CF6" w:rsidRDefault="000B3CF6" w:rsidP="005A4A47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clear" w:pos="720"/>
                              </w:tabs>
                              <w:spacing w:after="0"/>
                              <w:ind w:left="540"/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B3CF6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You want firms to confirm they can complete the work within that ceiling.</w:t>
                            </w:r>
                          </w:p>
                          <w:p w14:paraId="022D583F" w14:textId="77777777" w:rsidR="000B3CF6" w:rsidRPr="000B3CF6" w:rsidRDefault="000B3CF6" w:rsidP="005A4A47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clear" w:pos="720"/>
                              </w:tabs>
                              <w:spacing w:after="0"/>
                              <w:ind w:left="540"/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B3CF6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You are using a qualifications-first (QBS-style) approach and will negotiate final pricing.</w:t>
                            </w:r>
                          </w:p>
                          <w:p w14:paraId="209F0FC7" w14:textId="77777777" w:rsidR="000B3CF6" w:rsidRPr="000B3CF6" w:rsidRDefault="000B3CF6" w:rsidP="005A4A47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clear" w:pos="720"/>
                              </w:tabs>
                              <w:spacing w:after="0"/>
                              <w:ind w:left="540"/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B3CF6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You want to protect against inflated proposals.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337FB" id="_x0000_s1028" type="#_x0000_t47" style="position:absolute;margin-left:175.6pt;margin-top:2.9pt;width:226.8pt;height:148.3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" adj="-7805,6218" fillcolor="#dceaf7 [351]" strokecolor="#0070c0" strokeweight="1.5pt">
                <v:textbox>
                  <w:txbxContent>
                    <w:p w14:paraId="2F8DD535" w14:textId="1FC9E85E" w:rsidR="000B3CF6" w:rsidRPr="000B3CF6" w:rsidRDefault="000B3CF6" w:rsidP="000B3CF6">
                      <w:pPr>
                        <w:spacing w:after="0"/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</w:pPr>
                      <w:r w:rsidRPr="000B3CF6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>You can include a</w:t>
                      </w:r>
                      <w:r w:rsidR="005C3BC7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 xml:space="preserve"> Not to Exceed (</w:t>
                      </w:r>
                      <w:r w:rsidRPr="000B3CF6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>NTE</w:t>
                      </w:r>
                      <w:r w:rsidR="005C3BC7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>)</w:t>
                      </w:r>
                      <w:r w:rsidRPr="000B3CF6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 xml:space="preserve"> in an RFQ if:</w:t>
                      </w:r>
                    </w:p>
                    <w:p w14:paraId="6F392918" w14:textId="77777777" w:rsidR="000B3CF6" w:rsidRPr="000B3CF6" w:rsidRDefault="000B3CF6" w:rsidP="005A4A47">
                      <w:pPr>
                        <w:numPr>
                          <w:ilvl w:val="0"/>
                          <w:numId w:val="10"/>
                        </w:numPr>
                        <w:tabs>
                          <w:tab w:val="clear" w:pos="720"/>
                        </w:tabs>
                        <w:spacing w:after="0"/>
                        <w:ind w:left="540"/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</w:pPr>
                      <w:r w:rsidRPr="000B3CF6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>You want to signal your available budget.</w:t>
                      </w:r>
                    </w:p>
                    <w:p w14:paraId="7EEA6B8F" w14:textId="77777777" w:rsidR="000B3CF6" w:rsidRPr="000B3CF6" w:rsidRDefault="000B3CF6" w:rsidP="005A4A47">
                      <w:pPr>
                        <w:numPr>
                          <w:ilvl w:val="0"/>
                          <w:numId w:val="10"/>
                        </w:numPr>
                        <w:tabs>
                          <w:tab w:val="clear" w:pos="720"/>
                        </w:tabs>
                        <w:spacing w:after="0"/>
                        <w:ind w:left="540"/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</w:pPr>
                      <w:r w:rsidRPr="000B3CF6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>You want firms to confirm they can complete the work within that ceiling.</w:t>
                      </w:r>
                    </w:p>
                    <w:p w14:paraId="022D583F" w14:textId="77777777" w:rsidR="000B3CF6" w:rsidRPr="000B3CF6" w:rsidRDefault="000B3CF6" w:rsidP="005A4A47">
                      <w:pPr>
                        <w:numPr>
                          <w:ilvl w:val="0"/>
                          <w:numId w:val="10"/>
                        </w:numPr>
                        <w:tabs>
                          <w:tab w:val="clear" w:pos="720"/>
                        </w:tabs>
                        <w:spacing w:after="0"/>
                        <w:ind w:left="540"/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</w:pPr>
                      <w:r w:rsidRPr="000B3CF6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>You are using a qualifications-first (QBS-style) approach and will negotiate final pricing.</w:t>
                      </w:r>
                    </w:p>
                    <w:p w14:paraId="209F0FC7" w14:textId="77777777" w:rsidR="000B3CF6" w:rsidRPr="000B3CF6" w:rsidRDefault="000B3CF6" w:rsidP="005A4A47">
                      <w:pPr>
                        <w:numPr>
                          <w:ilvl w:val="0"/>
                          <w:numId w:val="10"/>
                        </w:numPr>
                        <w:tabs>
                          <w:tab w:val="clear" w:pos="720"/>
                        </w:tabs>
                        <w:spacing w:after="0"/>
                        <w:ind w:left="540"/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</w:pPr>
                      <w:r w:rsidRPr="000B3CF6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>You want to protect against inflated proposals.</w:t>
                      </w:r>
                    </w:p>
                  </w:txbxContent>
                </v:textbox>
                <o:callout v:ext="edit" minusy="t"/>
                <w10:wrap type="square" anchorx="margin"/>
              </v:shape>
            </w:pict>
          </mc:Fallback>
        </mc:AlternateContent>
      </w:r>
      <w:r w:rsidR="007D0704" w:rsidRPr="00B66345">
        <w:rPr>
          <w:rFonts w:ascii="Calibri" w:hAnsi="Calibri" w:cs="Calibri"/>
          <w:b/>
          <w:bCs/>
        </w:rPr>
        <w:t>Budget</w:t>
      </w:r>
    </w:p>
    <w:p w14:paraId="08CCA667" w14:textId="5AE9C06A" w:rsidR="007D0704" w:rsidRDefault="007D0704" w:rsidP="007D0704">
      <w:pPr>
        <w:pStyle w:val="ListParagraph"/>
        <w:numPr>
          <w:ilvl w:val="0"/>
          <w:numId w:val="9"/>
        </w:numPr>
        <w:spacing w:after="0"/>
        <w:rPr>
          <w:rFonts w:ascii="Calibri" w:hAnsi="Calibri" w:cs="Calibri"/>
        </w:rPr>
      </w:pPr>
      <w:r w:rsidRPr="00B66345">
        <w:rPr>
          <w:rFonts w:ascii="Calibri" w:hAnsi="Calibri" w:cs="Calibri"/>
        </w:rPr>
        <w:t xml:space="preserve">Budget </w:t>
      </w:r>
      <w:r w:rsidR="00341274" w:rsidRPr="00B66345">
        <w:rPr>
          <w:rFonts w:ascii="Calibri" w:hAnsi="Calibri" w:cs="Calibri"/>
          <w:color w:val="BF4E14" w:themeColor="accent2" w:themeShade="BF"/>
        </w:rPr>
        <w:t>[</w:t>
      </w:r>
      <w:r w:rsidRPr="00B66345">
        <w:rPr>
          <w:rFonts w:ascii="Calibri" w:hAnsi="Calibri" w:cs="Calibri"/>
          <w:i/>
          <w:iCs/>
          <w:color w:val="BF4E14" w:themeColor="accent2" w:themeShade="BF"/>
        </w:rPr>
        <w:t>Approximately or Not to Exceed</w:t>
      </w:r>
      <w:r w:rsidR="005A4A47" w:rsidRPr="00B66345">
        <w:rPr>
          <w:rFonts w:ascii="Calibri" w:hAnsi="Calibri" w:cs="Calibri"/>
          <w:i/>
          <w:iCs/>
          <w:color w:val="BF4E14" w:themeColor="accent2" w:themeShade="BF"/>
        </w:rPr>
        <w:t xml:space="preserve"> (NTE)</w:t>
      </w:r>
      <w:r w:rsidR="00341274" w:rsidRPr="00B66345">
        <w:rPr>
          <w:rFonts w:ascii="Calibri" w:hAnsi="Calibri" w:cs="Calibri"/>
          <w:color w:val="BF4E14" w:themeColor="accent2" w:themeShade="BF"/>
        </w:rPr>
        <w:t>]</w:t>
      </w:r>
      <w:r w:rsidRPr="00B66345">
        <w:rPr>
          <w:rFonts w:ascii="Calibri" w:hAnsi="Calibri" w:cs="Calibri"/>
        </w:rPr>
        <w:t xml:space="preserve"> </w:t>
      </w:r>
      <w:r w:rsidRPr="00B66345">
        <w:rPr>
          <w:rFonts w:ascii="Calibri" w:hAnsi="Calibri" w:cs="Calibri"/>
          <w:color w:val="BF4E14" w:themeColor="accent2" w:themeShade="BF"/>
        </w:rPr>
        <w:t>[</w:t>
      </w:r>
      <w:r w:rsidRPr="00B66345">
        <w:rPr>
          <w:rFonts w:ascii="Calibri" w:hAnsi="Calibri" w:cs="Calibri"/>
          <w:i/>
          <w:iCs/>
          <w:color w:val="BF4E14" w:themeColor="accent2" w:themeShade="BF"/>
        </w:rPr>
        <w:t>insert amount</w:t>
      </w:r>
      <w:r w:rsidRPr="00B66345">
        <w:rPr>
          <w:rFonts w:ascii="Calibri" w:hAnsi="Calibri" w:cs="Calibri"/>
          <w:color w:val="BF4E14" w:themeColor="accent2" w:themeShade="BF"/>
        </w:rPr>
        <w:t>]</w:t>
      </w:r>
      <w:r w:rsidRPr="00B66345">
        <w:rPr>
          <w:rFonts w:ascii="Calibri" w:hAnsi="Calibri" w:cs="Calibri"/>
        </w:rPr>
        <w:t xml:space="preserve"> is available for consultant services from the NBRC Catalyst Grant. The total project budget must include all fees, materials, and expenses.</w:t>
      </w:r>
    </w:p>
    <w:p w14:paraId="19C94050" w14:textId="66693567" w:rsidR="00100E3D" w:rsidRPr="00B66345" w:rsidRDefault="00100E3D" w:rsidP="00100E3D">
      <w:pPr>
        <w:spacing w:after="0"/>
        <w:rPr>
          <w:rFonts w:ascii="Calibri" w:hAnsi="Calibri" w:cs="Calibri"/>
        </w:rPr>
      </w:pPr>
    </w:p>
    <w:p w14:paraId="547DC525" w14:textId="3A42DCEA" w:rsidR="00091764" w:rsidRPr="00B66345" w:rsidRDefault="00091764" w:rsidP="00A93E4F">
      <w:pPr>
        <w:spacing w:after="0"/>
        <w:rPr>
          <w:rFonts w:ascii="Calibri" w:hAnsi="Calibri" w:cs="Calibri"/>
          <w:b/>
          <w:bCs/>
        </w:rPr>
      </w:pPr>
      <w:r w:rsidRPr="00B66345">
        <w:rPr>
          <w:rFonts w:ascii="Calibri" w:hAnsi="Calibri" w:cs="Calibri"/>
          <w:b/>
          <w:bCs/>
        </w:rPr>
        <w:t>Deliverables</w:t>
      </w:r>
    </w:p>
    <w:p w14:paraId="318BC2CA" w14:textId="6D9ECC66" w:rsidR="00100E3D" w:rsidRPr="00B66345" w:rsidRDefault="00100E3D" w:rsidP="00A93E4F">
      <w:pPr>
        <w:spacing w:after="0"/>
        <w:rPr>
          <w:rFonts w:ascii="Calibri" w:hAnsi="Calibri" w:cs="Calibri"/>
        </w:rPr>
      </w:pPr>
      <w:r w:rsidRPr="00B66345">
        <w:rPr>
          <w:rFonts w:ascii="Calibri" w:hAnsi="Calibri" w:cs="Calibri"/>
        </w:rPr>
        <w:t>The consultant shall provide the following deliverables:</w:t>
      </w:r>
    </w:p>
    <w:p w14:paraId="55BC1371" w14:textId="77777777" w:rsidR="006D5E97" w:rsidRPr="00B66345" w:rsidRDefault="006D5E97" w:rsidP="006D5E97">
      <w:pPr>
        <w:pStyle w:val="ListParagraph"/>
        <w:numPr>
          <w:ilvl w:val="0"/>
          <w:numId w:val="6"/>
        </w:numPr>
        <w:spacing w:after="0"/>
        <w:rPr>
          <w:rFonts w:ascii="Calibri" w:hAnsi="Calibri" w:cs="Calibri"/>
        </w:rPr>
      </w:pPr>
      <w:r w:rsidRPr="00B66345">
        <w:rPr>
          <w:rFonts w:ascii="Calibri" w:hAnsi="Calibri" w:cs="Calibri"/>
        </w:rPr>
        <w:t>Draft Environmental Assessment using NBRC’s required template</w:t>
      </w:r>
    </w:p>
    <w:p w14:paraId="27738DBA" w14:textId="11828588" w:rsidR="00C42390" w:rsidRPr="00B66345" w:rsidRDefault="00DC7AF8" w:rsidP="006D5E97">
      <w:pPr>
        <w:pStyle w:val="ListParagraph"/>
        <w:numPr>
          <w:ilvl w:val="0"/>
          <w:numId w:val="6"/>
        </w:numPr>
        <w:spacing w:after="0"/>
        <w:rPr>
          <w:rFonts w:ascii="Calibri" w:hAnsi="Calibri" w:cs="Calibri"/>
        </w:rPr>
      </w:pPr>
      <w:r w:rsidRPr="00B66345">
        <w:rPr>
          <w:rFonts w:ascii="Calibri" w:hAnsi="Calibri" w:cs="Calibri"/>
        </w:rPr>
        <w:t>Administratively c</w:t>
      </w:r>
      <w:r w:rsidR="006D5E97" w:rsidRPr="00B66345">
        <w:rPr>
          <w:rFonts w:ascii="Calibri" w:hAnsi="Calibri" w:cs="Calibri"/>
        </w:rPr>
        <w:t>omplete and organized Administrative Record (digital format), including</w:t>
      </w:r>
      <w:r w:rsidR="001D3728" w:rsidRPr="00B66345">
        <w:rPr>
          <w:rFonts w:ascii="Calibri" w:hAnsi="Calibri" w:cs="Calibri"/>
        </w:rPr>
        <w:t xml:space="preserve"> but not limited to</w:t>
      </w:r>
      <w:r w:rsidR="006D5E97" w:rsidRPr="00B66345">
        <w:rPr>
          <w:rFonts w:ascii="Calibri" w:hAnsi="Calibri" w:cs="Calibri"/>
        </w:rPr>
        <w:t>:</w:t>
      </w:r>
    </w:p>
    <w:p w14:paraId="5DB1CCFE" w14:textId="77777777" w:rsidR="00C42390" w:rsidRPr="00B66345" w:rsidRDefault="006D5E97" w:rsidP="006D5E97">
      <w:pPr>
        <w:pStyle w:val="ListParagraph"/>
        <w:numPr>
          <w:ilvl w:val="1"/>
          <w:numId w:val="6"/>
        </w:numPr>
        <w:spacing w:after="0"/>
        <w:rPr>
          <w:rFonts w:ascii="Calibri" w:hAnsi="Calibri" w:cs="Calibri"/>
        </w:rPr>
      </w:pPr>
      <w:r w:rsidRPr="00B66345">
        <w:rPr>
          <w:rFonts w:ascii="Calibri" w:hAnsi="Calibri" w:cs="Calibri"/>
        </w:rPr>
        <w:t>Consultation letters</w:t>
      </w:r>
    </w:p>
    <w:p w14:paraId="11C02719" w14:textId="77777777" w:rsidR="00C42390" w:rsidRPr="00B66345" w:rsidRDefault="006D5E97" w:rsidP="00C42390">
      <w:pPr>
        <w:pStyle w:val="ListParagraph"/>
        <w:numPr>
          <w:ilvl w:val="1"/>
          <w:numId w:val="6"/>
        </w:numPr>
        <w:spacing w:after="0"/>
        <w:rPr>
          <w:rFonts w:ascii="Calibri" w:hAnsi="Calibri" w:cs="Calibri"/>
        </w:rPr>
      </w:pPr>
      <w:r w:rsidRPr="00B66345">
        <w:rPr>
          <w:rFonts w:ascii="Calibri" w:hAnsi="Calibri" w:cs="Calibri"/>
        </w:rPr>
        <w:t>Agency correspondence</w:t>
      </w:r>
    </w:p>
    <w:p w14:paraId="018EB589" w14:textId="77777777" w:rsidR="00C42390" w:rsidRPr="00B66345" w:rsidRDefault="006D5E97" w:rsidP="006D5E97">
      <w:pPr>
        <w:pStyle w:val="ListParagraph"/>
        <w:numPr>
          <w:ilvl w:val="1"/>
          <w:numId w:val="6"/>
        </w:numPr>
        <w:spacing w:after="0"/>
        <w:rPr>
          <w:rFonts w:ascii="Calibri" w:hAnsi="Calibri" w:cs="Calibri"/>
        </w:rPr>
      </w:pPr>
      <w:r w:rsidRPr="00B66345">
        <w:rPr>
          <w:rFonts w:ascii="Calibri" w:hAnsi="Calibri" w:cs="Calibri"/>
        </w:rPr>
        <w:t>Technical studies</w:t>
      </w:r>
    </w:p>
    <w:p w14:paraId="36F07240" w14:textId="77777777" w:rsidR="00C42390" w:rsidRPr="00B66345" w:rsidRDefault="006D5E97" w:rsidP="006D5E97">
      <w:pPr>
        <w:pStyle w:val="ListParagraph"/>
        <w:numPr>
          <w:ilvl w:val="1"/>
          <w:numId w:val="6"/>
        </w:numPr>
        <w:spacing w:after="0"/>
        <w:rPr>
          <w:rFonts w:ascii="Calibri" w:hAnsi="Calibri" w:cs="Calibri"/>
        </w:rPr>
      </w:pPr>
      <w:r w:rsidRPr="00B66345">
        <w:rPr>
          <w:rFonts w:ascii="Calibri" w:hAnsi="Calibri" w:cs="Calibri"/>
        </w:rPr>
        <w:t>Site plans and maps</w:t>
      </w:r>
    </w:p>
    <w:p w14:paraId="65647E43" w14:textId="77777777" w:rsidR="00C42390" w:rsidRPr="00B66345" w:rsidRDefault="006D5E97" w:rsidP="006D5E97">
      <w:pPr>
        <w:pStyle w:val="ListParagraph"/>
        <w:numPr>
          <w:ilvl w:val="1"/>
          <w:numId w:val="6"/>
        </w:numPr>
        <w:spacing w:after="0"/>
        <w:rPr>
          <w:rFonts w:ascii="Calibri" w:hAnsi="Calibri" w:cs="Calibri"/>
        </w:rPr>
      </w:pPr>
      <w:r w:rsidRPr="00B66345">
        <w:rPr>
          <w:rFonts w:ascii="Calibri" w:hAnsi="Calibri" w:cs="Calibri"/>
        </w:rPr>
        <w:t>Photographic documentation</w:t>
      </w:r>
    </w:p>
    <w:p w14:paraId="19776044" w14:textId="77777777" w:rsidR="00A22B79" w:rsidRPr="00B66345" w:rsidRDefault="006D5E97" w:rsidP="00A22B79">
      <w:pPr>
        <w:pStyle w:val="ListParagraph"/>
        <w:numPr>
          <w:ilvl w:val="1"/>
          <w:numId w:val="6"/>
        </w:numPr>
        <w:spacing w:after="0"/>
        <w:rPr>
          <w:rFonts w:ascii="Calibri" w:hAnsi="Calibri" w:cs="Calibri"/>
        </w:rPr>
      </w:pPr>
      <w:r w:rsidRPr="00B66345">
        <w:rPr>
          <w:rFonts w:ascii="Calibri" w:hAnsi="Calibri" w:cs="Calibri"/>
        </w:rPr>
        <w:t>Public notices and comment documentation</w:t>
      </w:r>
    </w:p>
    <w:p w14:paraId="0A245E86" w14:textId="455A6444" w:rsidR="00120755" w:rsidRPr="00B66345" w:rsidRDefault="006D5E97" w:rsidP="006D5E97">
      <w:pPr>
        <w:pStyle w:val="ListParagraph"/>
        <w:numPr>
          <w:ilvl w:val="1"/>
          <w:numId w:val="7"/>
        </w:numPr>
        <w:spacing w:after="0"/>
        <w:rPr>
          <w:rFonts w:ascii="Calibri" w:hAnsi="Calibri" w:cs="Calibri"/>
        </w:rPr>
      </w:pPr>
      <w:r w:rsidRPr="00B66345">
        <w:rPr>
          <w:rFonts w:ascii="Calibri" w:hAnsi="Calibri" w:cs="Calibri"/>
        </w:rPr>
        <w:t>Final EA incorporating NBRC comments</w:t>
      </w:r>
    </w:p>
    <w:p w14:paraId="3778ABBB" w14:textId="1A96115A" w:rsidR="006D5E97" w:rsidRPr="00B66345" w:rsidRDefault="006D5E97" w:rsidP="006D5E97">
      <w:pPr>
        <w:pStyle w:val="ListParagraph"/>
        <w:numPr>
          <w:ilvl w:val="1"/>
          <w:numId w:val="7"/>
        </w:numPr>
        <w:spacing w:after="0"/>
        <w:rPr>
          <w:rFonts w:ascii="Calibri" w:hAnsi="Calibri" w:cs="Calibri"/>
        </w:rPr>
      </w:pPr>
      <w:r w:rsidRPr="00B66345">
        <w:rPr>
          <w:rFonts w:ascii="Calibri" w:hAnsi="Calibri" w:cs="Calibri"/>
        </w:rPr>
        <w:t>Documentation sufficient to obtain NBRC-issued NEPA approval</w:t>
      </w:r>
    </w:p>
    <w:p w14:paraId="2B60FBA1" w14:textId="77777777" w:rsidR="006D5E97" w:rsidRPr="00B66345" w:rsidRDefault="006D5E97" w:rsidP="006D5E97">
      <w:pPr>
        <w:spacing w:after="0"/>
        <w:rPr>
          <w:rFonts w:ascii="Calibri" w:hAnsi="Calibri" w:cs="Calibri"/>
        </w:rPr>
      </w:pPr>
    </w:p>
    <w:p w14:paraId="7C85A826" w14:textId="05739614" w:rsidR="00AF6E46" w:rsidRPr="00B66345" w:rsidRDefault="006D5E97" w:rsidP="00A93E4F">
      <w:pPr>
        <w:spacing w:after="0"/>
        <w:rPr>
          <w:rFonts w:ascii="Calibri" w:hAnsi="Calibri" w:cs="Calibri"/>
          <w:b/>
          <w:bCs/>
        </w:rPr>
      </w:pPr>
      <w:r w:rsidRPr="00B66345">
        <w:rPr>
          <w:rFonts w:ascii="Calibri" w:hAnsi="Calibri" w:cs="Calibri"/>
        </w:rPr>
        <w:t>All deliverables shall be provided in electronic format suitable for submission to NBRC.</w:t>
      </w:r>
      <w:r w:rsidR="00AF6E46" w:rsidRPr="00B66345">
        <w:rPr>
          <w:rFonts w:ascii="Calibri" w:hAnsi="Calibri" w:cs="Calibri"/>
          <w:b/>
          <w:bCs/>
        </w:rPr>
        <w:br w:type="page"/>
      </w:r>
    </w:p>
    <w:p w14:paraId="4669ABE0" w14:textId="5F9F4778" w:rsidR="00091764" w:rsidRPr="00B66345" w:rsidRDefault="00091764" w:rsidP="00A93E4F">
      <w:pPr>
        <w:spacing w:after="0"/>
        <w:rPr>
          <w:rFonts w:ascii="Calibri" w:hAnsi="Calibri" w:cs="Calibri"/>
          <w:b/>
          <w:bCs/>
          <w:color w:val="000000" w:themeColor="text1"/>
        </w:rPr>
      </w:pPr>
      <w:r w:rsidRPr="00B66345">
        <w:rPr>
          <w:rFonts w:ascii="Calibri" w:hAnsi="Calibri" w:cs="Calibri"/>
          <w:b/>
          <w:bCs/>
        </w:rPr>
        <w:lastRenderedPageBreak/>
        <w:t>Proposal Submission Requirements</w:t>
      </w:r>
    </w:p>
    <w:p w14:paraId="0C8B3B0F" w14:textId="45201B58" w:rsidR="00120755" w:rsidRPr="00B66345" w:rsidRDefault="006D4719" w:rsidP="00A93E4F">
      <w:pPr>
        <w:spacing w:after="0"/>
        <w:rPr>
          <w:rFonts w:ascii="Calibri" w:hAnsi="Calibri" w:cs="Calibri"/>
        </w:rPr>
      </w:pPr>
      <w:r w:rsidRPr="00B66345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7D9EECF" wp14:editId="4704DD75">
                <wp:simplePos x="0" y="0"/>
                <wp:positionH relativeFrom="margin">
                  <wp:align>right</wp:align>
                </wp:positionH>
                <wp:positionV relativeFrom="paragraph">
                  <wp:posOffset>215900</wp:posOffset>
                </wp:positionV>
                <wp:extent cx="1571625" cy="1324610"/>
                <wp:effectExtent l="1619250" t="57150" r="28575" b="27940"/>
                <wp:wrapSquare wrapText="bothSides"/>
                <wp:docPr id="1969979092" name="Speech Bubble: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325033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-4252"/>
                            <a:gd name="adj4" fmla="val -102245"/>
                          </a:avLst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284826" w14:textId="75B6D500" w:rsidR="007B75CA" w:rsidRDefault="007B75CA" w:rsidP="007B75CA">
                            <w:pPr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This may also include resume</w:t>
                            </w:r>
                            <w:r w:rsidR="00124394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of key staff assigned to the project and role. </w:t>
                            </w:r>
                            <w:r w:rsidR="00124394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Request for references and contact information.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9EECF" id="_x0000_s1029" type="#_x0000_t47" style="position:absolute;margin-left:72.55pt;margin-top:17pt;width:123.75pt;height:104.3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" adj="-22085,-918" fillcolor="#dceaf7 [351]" strokecolor="#0070c0" strokeweight="1.5pt">
                <v:textbox>
                  <w:txbxContent>
                    <w:p w14:paraId="44284826" w14:textId="75B6D500" w:rsidR="007B75CA" w:rsidRDefault="007B75CA" w:rsidP="007B75CA">
                      <w:pPr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>This may also include resume</w:t>
                      </w:r>
                      <w:r w:rsidR="00124394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 xml:space="preserve"> of key staff assigned to the project and role. </w:t>
                      </w:r>
                      <w:r w:rsidR="00124394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>Request for references and contact information.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0755" w:rsidRPr="00B66345">
        <w:rPr>
          <w:rFonts w:ascii="Calibri" w:hAnsi="Calibri" w:cs="Calibri"/>
        </w:rPr>
        <w:t>Interested consultants shall submit the following:</w:t>
      </w:r>
    </w:p>
    <w:p w14:paraId="58DD10C2" w14:textId="08A570A0" w:rsidR="00620902" w:rsidRPr="00B66345" w:rsidRDefault="00D67BAC" w:rsidP="00D67BAC">
      <w:pPr>
        <w:pStyle w:val="ListParagraph"/>
        <w:numPr>
          <w:ilvl w:val="0"/>
          <w:numId w:val="8"/>
        </w:numPr>
        <w:spacing w:after="0"/>
        <w:rPr>
          <w:rFonts w:ascii="Calibri" w:hAnsi="Calibri" w:cs="Calibri"/>
        </w:rPr>
      </w:pPr>
      <w:r w:rsidRPr="00B66345">
        <w:rPr>
          <w:rFonts w:ascii="Calibri" w:hAnsi="Calibri" w:cs="Calibri"/>
        </w:rPr>
        <w:t>Cover letter expressing interest and demonstrating understanding of the project.</w:t>
      </w:r>
    </w:p>
    <w:p w14:paraId="6BD6705E" w14:textId="2DB24FBF" w:rsidR="00620902" w:rsidRPr="00B66345" w:rsidRDefault="00D67BAC" w:rsidP="00620902">
      <w:pPr>
        <w:pStyle w:val="ListParagraph"/>
        <w:numPr>
          <w:ilvl w:val="0"/>
          <w:numId w:val="8"/>
        </w:numPr>
        <w:spacing w:after="0"/>
        <w:rPr>
          <w:rFonts w:ascii="Calibri" w:hAnsi="Calibri" w:cs="Calibri"/>
        </w:rPr>
      </w:pPr>
      <w:r w:rsidRPr="00B66345">
        <w:rPr>
          <w:rFonts w:ascii="Calibri" w:hAnsi="Calibri" w:cs="Calibri"/>
        </w:rPr>
        <w:t>Description of firm qualifications and relevant experience preparing NEPA Environmental Assessments, particularly for NBRC or similar federal funding programs.</w:t>
      </w:r>
    </w:p>
    <w:p w14:paraId="6C23FA8E" w14:textId="62D481F9" w:rsidR="00620902" w:rsidRPr="00B66345" w:rsidRDefault="00D67BAC" w:rsidP="00D67BAC">
      <w:pPr>
        <w:pStyle w:val="ListParagraph"/>
        <w:numPr>
          <w:ilvl w:val="0"/>
          <w:numId w:val="8"/>
        </w:numPr>
        <w:spacing w:after="0"/>
        <w:rPr>
          <w:rFonts w:ascii="Calibri" w:hAnsi="Calibri" w:cs="Calibri"/>
        </w:rPr>
      </w:pPr>
      <w:r w:rsidRPr="00B66345">
        <w:rPr>
          <w:rFonts w:ascii="Calibri" w:hAnsi="Calibri" w:cs="Calibri"/>
        </w:rPr>
        <w:t>Description of proposed technical approach and methodology.</w:t>
      </w:r>
    </w:p>
    <w:p w14:paraId="7DBC5CF4" w14:textId="097928ED" w:rsidR="00620902" w:rsidRPr="00B66345" w:rsidRDefault="00D67BAC" w:rsidP="00D67BAC">
      <w:pPr>
        <w:pStyle w:val="ListParagraph"/>
        <w:numPr>
          <w:ilvl w:val="0"/>
          <w:numId w:val="8"/>
        </w:numPr>
        <w:spacing w:after="0"/>
        <w:rPr>
          <w:rFonts w:ascii="Calibri" w:hAnsi="Calibri" w:cs="Calibri"/>
        </w:rPr>
      </w:pPr>
      <w:r w:rsidRPr="00B66345">
        <w:rPr>
          <w:rFonts w:ascii="Calibri" w:hAnsi="Calibri" w:cs="Calibri"/>
        </w:rPr>
        <w:t>Proposed project schedule with key milestones.</w:t>
      </w:r>
    </w:p>
    <w:p w14:paraId="46334736" w14:textId="223B844E" w:rsidR="00620902" w:rsidRPr="00B66345" w:rsidRDefault="00D67BAC" w:rsidP="00D67BAC">
      <w:pPr>
        <w:pStyle w:val="ListParagraph"/>
        <w:numPr>
          <w:ilvl w:val="0"/>
          <w:numId w:val="8"/>
        </w:numPr>
        <w:spacing w:after="0"/>
        <w:rPr>
          <w:rFonts w:ascii="Calibri" w:hAnsi="Calibri" w:cs="Calibri"/>
        </w:rPr>
      </w:pPr>
      <w:r w:rsidRPr="00B66345">
        <w:rPr>
          <w:rFonts w:ascii="Calibri" w:hAnsi="Calibri" w:cs="Calibri"/>
        </w:rPr>
        <w:t>At least three (3) examples of comparable NEPA EA projects completed within the past five years.</w:t>
      </w:r>
    </w:p>
    <w:p w14:paraId="0CC7C53E" w14:textId="3EA1ACDA" w:rsidR="00620902" w:rsidRPr="00B66345" w:rsidRDefault="00620902" w:rsidP="00620902">
      <w:pPr>
        <w:spacing w:after="0"/>
        <w:rPr>
          <w:rFonts w:ascii="Calibri" w:hAnsi="Calibri" w:cs="Calibri"/>
          <w:b/>
          <w:bCs/>
        </w:rPr>
      </w:pPr>
    </w:p>
    <w:p w14:paraId="4C769138" w14:textId="1E0AE29D" w:rsidR="007B7BC6" w:rsidRPr="00B66345" w:rsidRDefault="00091764" w:rsidP="007B7BC6">
      <w:pPr>
        <w:spacing w:after="0"/>
        <w:rPr>
          <w:rFonts w:ascii="Calibri" w:hAnsi="Calibri" w:cs="Calibri"/>
          <w:b/>
          <w:bCs/>
        </w:rPr>
      </w:pPr>
      <w:r w:rsidRPr="00B66345">
        <w:rPr>
          <w:rFonts w:ascii="Calibri" w:hAnsi="Calibri" w:cs="Calibri"/>
          <w:b/>
          <w:bCs/>
        </w:rPr>
        <w:t>Evaluation Criteria</w:t>
      </w:r>
    </w:p>
    <w:p w14:paraId="194B3CB8" w14:textId="5A823E40" w:rsidR="00C066BF" w:rsidRPr="00B66345" w:rsidRDefault="00C066BF" w:rsidP="007B7BC6">
      <w:pPr>
        <w:spacing w:after="0"/>
        <w:rPr>
          <w:rFonts w:ascii="Calibri" w:hAnsi="Calibri" w:cs="Calibri"/>
        </w:rPr>
      </w:pPr>
      <w:r w:rsidRPr="00B66345">
        <w:rPr>
          <w:rFonts w:ascii="Calibri" w:hAnsi="Calibri" w:cs="Calibri"/>
        </w:rPr>
        <w:t>Proposals will be evaluated based on:</w:t>
      </w:r>
    </w:p>
    <w:p w14:paraId="567E653D" w14:textId="7585F2CD" w:rsidR="00C53FC7" w:rsidRDefault="003D2871" w:rsidP="00C53FC7">
      <w:pPr>
        <w:tabs>
          <w:tab w:val="left" w:pos="900"/>
          <w:tab w:val="left" w:pos="1080"/>
        </w:tabs>
        <w:spacing w:after="0"/>
        <w:rPr>
          <w:rFonts w:ascii="Calibri" w:hAnsi="Calibri" w:cs="Calibri"/>
        </w:rPr>
      </w:pPr>
      <w:r w:rsidRPr="00B66345">
        <w:rPr>
          <w:rFonts w:ascii="Calibri" w:hAnsi="Calibri" w:cs="Calibri"/>
        </w:rPr>
        <w:t>Demonstrated experience conducting NEPA Environmental Assessments</w:t>
      </w:r>
      <w:r w:rsidR="00C53FC7">
        <w:rPr>
          <w:rFonts w:ascii="Calibri" w:hAnsi="Calibri" w:cs="Calibri"/>
        </w:rPr>
        <w:t>.</w:t>
      </w:r>
      <w:r w:rsidR="00C53FC7">
        <w:rPr>
          <w:rFonts w:ascii="Calibri" w:hAnsi="Calibri" w:cs="Calibri"/>
        </w:rPr>
        <w:tab/>
      </w:r>
    </w:p>
    <w:p w14:paraId="7DCC1AD6" w14:textId="28CB4B92" w:rsidR="0094270A" w:rsidRPr="00C53FC7" w:rsidRDefault="0094270A" w:rsidP="00C53FC7">
      <w:pPr>
        <w:tabs>
          <w:tab w:val="left" w:pos="900"/>
          <w:tab w:val="left" w:pos="1080"/>
        </w:tabs>
        <w:spacing w:after="0"/>
        <w:rPr>
          <w:rFonts w:ascii="Calibri" w:hAnsi="Calibri" w:cs="Calibri"/>
          <w:sz w:val="22"/>
          <w:szCs w:val="22"/>
        </w:rPr>
      </w:pPr>
      <w:r w:rsidRPr="00C53FC7">
        <w:rPr>
          <w:rFonts w:ascii="Calibri" w:hAnsi="Calibri" w:cs="Calibri"/>
          <w:sz w:val="22"/>
          <w:szCs w:val="22"/>
        </w:rPr>
        <w:t xml:space="preserve">The firm must have </w:t>
      </w:r>
      <w:r w:rsidR="00C77486" w:rsidRPr="00C53FC7">
        <w:rPr>
          <w:rFonts w:ascii="Calibri" w:hAnsi="Calibri" w:cs="Calibri"/>
          <w:sz w:val="22"/>
          <w:szCs w:val="22"/>
        </w:rPr>
        <w:t>a minimum of one staff</w:t>
      </w:r>
      <w:r w:rsidRPr="00C53FC7">
        <w:rPr>
          <w:rFonts w:ascii="Calibri" w:hAnsi="Calibri" w:cs="Calibri"/>
          <w:sz w:val="22"/>
          <w:szCs w:val="22"/>
        </w:rPr>
        <w:t xml:space="preserve"> member </w:t>
      </w:r>
      <w:r w:rsidR="00C77486" w:rsidRPr="00C53FC7">
        <w:rPr>
          <w:rFonts w:ascii="Calibri" w:hAnsi="Calibri" w:cs="Calibri"/>
          <w:sz w:val="22"/>
          <w:szCs w:val="22"/>
        </w:rPr>
        <w:t xml:space="preserve">who meets the federal definition and qualifications of an Environmental Professional under </w:t>
      </w:r>
      <w:hyperlink r:id="rId13" w:history="1">
        <w:r w:rsidR="00C77486" w:rsidRPr="00C53FC7">
          <w:rPr>
            <w:rStyle w:val="Hyperlink"/>
            <w:rFonts w:ascii="Calibri" w:hAnsi="Calibri" w:cs="Calibri"/>
            <w:sz w:val="22"/>
            <w:szCs w:val="22"/>
          </w:rPr>
          <w:t>40 CFR Part 312.10</w:t>
        </w:r>
      </w:hyperlink>
      <w:r w:rsidR="0019183C" w:rsidRPr="00C53FC7">
        <w:rPr>
          <w:rFonts w:ascii="Calibri" w:hAnsi="Calibri" w:cs="Calibri"/>
          <w:sz w:val="22"/>
          <w:szCs w:val="22"/>
        </w:rPr>
        <w:t xml:space="preserve"> </w:t>
      </w:r>
      <w:r w:rsidR="00B973E3" w:rsidRPr="00C53FC7">
        <w:rPr>
          <w:rFonts w:ascii="Calibri" w:hAnsi="Calibri" w:cs="Calibri"/>
          <w:sz w:val="22"/>
          <w:szCs w:val="22"/>
        </w:rPr>
        <w:t>supervising</w:t>
      </w:r>
      <w:r w:rsidR="0019183C" w:rsidRPr="00C53FC7">
        <w:rPr>
          <w:rFonts w:ascii="Calibri" w:hAnsi="Calibri" w:cs="Calibri"/>
          <w:sz w:val="22"/>
          <w:szCs w:val="22"/>
        </w:rPr>
        <w:t xml:space="preserve"> the</w:t>
      </w:r>
      <w:r w:rsidRPr="00C53FC7">
        <w:rPr>
          <w:rFonts w:ascii="Calibri" w:hAnsi="Calibri" w:cs="Calibri"/>
          <w:sz w:val="22"/>
          <w:szCs w:val="22"/>
        </w:rPr>
        <w:t xml:space="preserve"> preparation and finalization of the Environmental Assessment </w:t>
      </w:r>
    </w:p>
    <w:p w14:paraId="71B4F3A0" w14:textId="77777777" w:rsidR="007B7BC6" w:rsidRPr="00B66345" w:rsidRDefault="003D2871" w:rsidP="003D2871">
      <w:pPr>
        <w:pStyle w:val="ListParagraph"/>
        <w:numPr>
          <w:ilvl w:val="0"/>
          <w:numId w:val="8"/>
        </w:numPr>
        <w:spacing w:after="0"/>
        <w:rPr>
          <w:rFonts w:ascii="Calibri" w:hAnsi="Calibri" w:cs="Calibri"/>
        </w:rPr>
      </w:pPr>
      <w:r w:rsidRPr="00B66345">
        <w:rPr>
          <w:rFonts w:ascii="Calibri" w:hAnsi="Calibri" w:cs="Calibri"/>
        </w:rPr>
        <w:t>Experience with NBRC or similar federal funding programs</w:t>
      </w:r>
    </w:p>
    <w:p w14:paraId="16BA36DB" w14:textId="50A545F3" w:rsidR="007B7BC6" w:rsidRPr="00B66345" w:rsidRDefault="003D2871" w:rsidP="003D2871">
      <w:pPr>
        <w:pStyle w:val="ListParagraph"/>
        <w:numPr>
          <w:ilvl w:val="0"/>
          <w:numId w:val="8"/>
        </w:numPr>
        <w:spacing w:after="0"/>
        <w:rPr>
          <w:rFonts w:ascii="Calibri" w:hAnsi="Calibri" w:cs="Calibri"/>
        </w:rPr>
      </w:pPr>
      <w:r w:rsidRPr="00B66345">
        <w:rPr>
          <w:rFonts w:ascii="Calibri" w:hAnsi="Calibri" w:cs="Calibri"/>
        </w:rPr>
        <w:t>Quality and clarity of proposed approach</w:t>
      </w:r>
    </w:p>
    <w:p w14:paraId="6F3B5E8C" w14:textId="06F43652" w:rsidR="007B7BC6" w:rsidRPr="00B66345" w:rsidRDefault="003D2871" w:rsidP="003D2871">
      <w:pPr>
        <w:pStyle w:val="ListParagraph"/>
        <w:numPr>
          <w:ilvl w:val="0"/>
          <w:numId w:val="8"/>
        </w:numPr>
        <w:spacing w:after="0"/>
        <w:rPr>
          <w:rFonts w:ascii="Calibri" w:hAnsi="Calibri" w:cs="Calibri"/>
        </w:rPr>
      </w:pPr>
      <w:r w:rsidRPr="00B66345">
        <w:rPr>
          <w:rFonts w:ascii="Calibri" w:hAnsi="Calibri" w:cs="Calibri"/>
        </w:rPr>
        <w:t>Ability to meet project timeline</w:t>
      </w:r>
    </w:p>
    <w:p w14:paraId="0B7F529C" w14:textId="59FC74F7" w:rsidR="007B7BC6" w:rsidRPr="00B66345" w:rsidRDefault="003D2871" w:rsidP="003D2871">
      <w:pPr>
        <w:pStyle w:val="ListParagraph"/>
        <w:numPr>
          <w:ilvl w:val="0"/>
          <w:numId w:val="8"/>
        </w:numPr>
        <w:spacing w:after="0"/>
        <w:rPr>
          <w:rFonts w:ascii="Calibri" w:hAnsi="Calibri" w:cs="Calibri"/>
        </w:rPr>
      </w:pPr>
      <w:r w:rsidRPr="00B66345">
        <w:rPr>
          <w:rFonts w:ascii="Calibri" w:hAnsi="Calibri" w:cs="Calibri"/>
        </w:rPr>
        <w:t>Cost reasonableness and overall value</w:t>
      </w:r>
    </w:p>
    <w:p w14:paraId="5AFBAD75" w14:textId="5EEB67D9" w:rsidR="00091764" w:rsidRPr="00B66345" w:rsidRDefault="003D2871" w:rsidP="003D2871">
      <w:pPr>
        <w:pStyle w:val="ListParagraph"/>
        <w:numPr>
          <w:ilvl w:val="0"/>
          <w:numId w:val="8"/>
        </w:numPr>
        <w:spacing w:after="0"/>
        <w:rPr>
          <w:rFonts w:ascii="Calibri" w:hAnsi="Calibri" w:cs="Calibri"/>
        </w:rPr>
      </w:pPr>
      <w:r w:rsidRPr="00B66345">
        <w:rPr>
          <w:rFonts w:ascii="Calibri" w:hAnsi="Calibri" w:cs="Calibri"/>
        </w:rPr>
        <w:t>References and past performance</w:t>
      </w:r>
    </w:p>
    <w:p w14:paraId="6B88BEBA" w14:textId="14CB5B90" w:rsidR="006D4719" w:rsidRPr="00B66345" w:rsidRDefault="006D4719" w:rsidP="003D2871">
      <w:pPr>
        <w:pStyle w:val="ListParagraph"/>
        <w:numPr>
          <w:ilvl w:val="0"/>
          <w:numId w:val="8"/>
        </w:numPr>
        <w:spacing w:after="0"/>
        <w:rPr>
          <w:rFonts w:ascii="Calibri" w:hAnsi="Calibri" w:cs="Calibri"/>
          <w:color w:val="BF4E14" w:themeColor="accent2" w:themeShade="BF"/>
        </w:rPr>
      </w:pPr>
      <w:r w:rsidRPr="00B66345">
        <w:rPr>
          <w:rFonts w:ascii="Calibri" w:hAnsi="Calibri" w:cs="Calibri"/>
          <w:color w:val="BF4E14" w:themeColor="accent2" w:themeShade="BF"/>
        </w:rPr>
        <w:t>Other criteria can be included</w:t>
      </w:r>
    </w:p>
    <w:p w14:paraId="4BC0E971" w14:textId="77777777" w:rsidR="00416EFE" w:rsidRDefault="00416EFE" w:rsidP="00A93E4F">
      <w:pPr>
        <w:spacing w:after="0"/>
        <w:rPr>
          <w:rFonts w:ascii="Calibri" w:hAnsi="Calibri" w:cs="Calibri"/>
          <w:b/>
          <w:bCs/>
        </w:rPr>
      </w:pPr>
    </w:p>
    <w:p w14:paraId="1960F907" w14:textId="77777777" w:rsidR="00C11778" w:rsidRPr="00B66345" w:rsidRDefault="00C11778" w:rsidP="00A93E4F">
      <w:pPr>
        <w:spacing w:after="0"/>
        <w:rPr>
          <w:rFonts w:ascii="Calibri" w:hAnsi="Calibri" w:cs="Calibri"/>
          <w:b/>
          <w:bCs/>
        </w:rPr>
      </w:pPr>
    </w:p>
    <w:p w14:paraId="5CE71858" w14:textId="77777777" w:rsidR="00416EFE" w:rsidRPr="00B66345" w:rsidRDefault="00416EFE" w:rsidP="00A93E4F">
      <w:pPr>
        <w:spacing w:after="0"/>
        <w:rPr>
          <w:rFonts w:ascii="Calibri" w:hAnsi="Calibri" w:cs="Calibri"/>
          <w:b/>
          <w:bCs/>
        </w:rPr>
      </w:pPr>
      <w:r w:rsidRPr="00B66345">
        <w:rPr>
          <w:rFonts w:ascii="Calibri" w:hAnsi="Calibri" w:cs="Calibri"/>
          <w:b/>
          <w:bCs/>
        </w:rPr>
        <w:t>Submission Instructions</w:t>
      </w:r>
    </w:p>
    <w:p w14:paraId="2CDF428A" w14:textId="1A4C8E6F" w:rsidR="007116FA" w:rsidRPr="00B66345" w:rsidRDefault="00416EFE" w:rsidP="00A93E4F">
      <w:pPr>
        <w:spacing w:after="0"/>
        <w:rPr>
          <w:rFonts w:ascii="Calibri" w:hAnsi="Calibri" w:cs="Calibri"/>
        </w:rPr>
      </w:pPr>
      <w:r w:rsidRPr="00B66345">
        <w:rPr>
          <w:rFonts w:ascii="Calibri" w:hAnsi="Calibri" w:cs="Calibri"/>
        </w:rPr>
        <w:t xml:space="preserve">Submit proposals in PDF format via email to </w:t>
      </w:r>
      <w:r w:rsidR="007116FA" w:rsidRPr="00B66345">
        <w:rPr>
          <w:rFonts w:ascii="Calibri" w:hAnsi="Calibri" w:cs="Calibri"/>
          <w:color w:val="BF4E14" w:themeColor="accent2" w:themeShade="BF"/>
        </w:rPr>
        <w:t>[</w:t>
      </w:r>
      <w:r w:rsidR="007116FA" w:rsidRPr="00B66345">
        <w:rPr>
          <w:rFonts w:ascii="Calibri" w:hAnsi="Calibri" w:cs="Calibri"/>
          <w:i/>
          <w:iCs/>
          <w:color w:val="BF4E14" w:themeColor="accent2" w:themeShade="BF"/>
        </w:rPr>
        <w:t>insert name</w:t>
      </w:r>
      <w:r w:rsidR="00142223" w:rsidRPr="00B66345">
        <w:rPr>
          <w:rFonts w:ascii="Calibri" w:hAnsi="Calibri" w:cs="Calibri"/>
          <w:color w:val="BF4E14" w:themeColor="accent2" w:themeShade="BF"/>
        </w:rPr>
        <w:t>]</w:t>
      </w:r>
      <w:r w:rsidR="00142223" w:rsidRPr="00B66345">
        <w:rPr>
          <w:rFonts w:ascii="Calibri" w:hAnsi="Calibri" w:cs="Calibri"/>
        </w:rPr>
        <w:t xml:space="preserve"> </w:t>
      </w:r>
      <w:r w:rsidRPr="00B66345">
        <w:rPr>
          <w:rFonts w:ascii="Calibri" w:hAnsi="Calibri" w:cs="Calibri"/>
        </w:rPr>
        <w:t xml:space="preserve">at </w:t>
      </w:r>
      <w:r w:rsidR="00142223" w:rsidRPr="00B66345">
        <w:rPr>
          <w:rFonts w:ascii="Calibri" w:hAnsi="Calibri" w:cs="Calibri"/>
          <w:color w:val="BF4E14" w:themeColor="accent2" w:themeShade="BF"/>
        </w:rPr>
        <w:t>[</w:t>
      </w:r>
      <w:hyperlink r:id="rId14" w:history="1">
        <w:r w:rsidR="00142223" w:rsidRPr="00B66345">
          <w:rPr>
            <w:rStyle w:val="Hyperlink"/>
            <w:rFonts w:ascii="Calibri" w:hAnsi="Calibri" w:cs="Calibri"/>
            <w:i/>
            <w:iCs/>
            <w:color w:val="BF4E14" w:themeColor="accent2" w:themeShade="BF"/>
            <w:u w:val="none"/>
          </w:rPr>
          <w:t>insert</w:t>
        </w:r>
      </w:hyperlink>
      <w:r w:rsidR="00142223" w:rsidRPr="00B66345">
        <w:rPr>
          <w:rFonts w:ascii="Calibri" w:hAnsi="Calibri" w:cs="Calibri"/>
          <w:i/>
          <w:iCs/>
          <w:color w:val="BF4E14" w:themeColor="accent2" w:themeShade="BF"/>
        </w:rPr>
        <w:t xml:space="preserve"> email address</w:t>
      </w:r>
      <w:r w:rsidR="00142223" w:rsidRPr="00B66345">
        <w:rPr>
          <w:rFonts w:ascii="Calibri" w:hAnsi="Calibri" w:cs="Calibri"/>
          <w:color w:val="BF4E14" w:themeColor="accent2" w:themeShade="BF"/>
        </w:rPr>
        <w:t>]</w:t>
      </w:r>
      <w:r w:rsidR="002E1D80" w:rsidRPr="00B66345">
        <w:rPr>
          <w:rFonts w:ascii="Calibri" w:hAnsi="Calibri" w:cs="Calibri"/>
          <w:color w:val="000000" w:themeColor="text1"/>
        </w:rPr>
        <w:t xml:space="preserve">, </w:t>
      </w:r>
      <w:r w:rsidRPr="00B66345">
        <w:rPr>
          <w:rFonts w:ascii="Calibri" w:hAnsi="Calibri" w:cs="Calibri"/>
        </w:rPr>
        <w:t xml:space="preserve">by </w:t>
      </w:r>
      <w:r w:rsidR="00BD2123" w:rsidRPr="00B66345">
        <w:rPr>
          <w:rFonts w:ascii="Calibri" w:hAnsi="Calibri" w:cs="Calibri"/>
          <w:color w:val="BF4E14" w:themeColor="accent2" w:themeShade="BF"/>
        </w:rPr>
        <w:t>[</w:t>
      </w:r>
      <w:r w:rsidR="00BD2123" w:rsidRPr="00B66345">
        <w:rPr>
          <w:rFonts w:ascii="Calibri" w:hAnsi="Calibri" w:cs="Calibri"/>
          <w:i/>
          <w:iCs/>
          <w:color w:val="BF4E14" w:themeColor="accent2" w:themeShade="BF"/>
        </w:rPr>
        <w:t>time</w:t>
      </w:r>
      <w:r w:rsidR="00BD2123" w:rsidRPr="00B66345">
        <w:rPr>
          <w:rFonts w:ascii="Calibri" w:hAnsi="Calibri" w:cs="Calibri"/>
          <w:color w:val="BF4E14" w:themeColor="accent2" w:themeShade="BF"/>
        </w:rPr>
        <w:t>]</w:t>
      </w:r>
      <w:r w:rsidRPr="00B66345">
        <w:rPr>
          <w:rFonts w:ascii="Calibri" w:hAnsi="Calibri" w:cs="Calibri"/>
        </w:rPr>
        <w:t>. on</w:t>
      </w:r>
      <w:r w:rsidRPr="00B66345">
        <w:rPr>
          <w:rFonts w:ascii="Calibri" w:hAnsi="Calibri" w:cs="Calibri"/>
          <w:color w:val="BF4E14" w:themeColor="accent2" w:themeShade="BF"/>
        </w:rPr>
        <w:t xml:space="preserve"> </w:t>
      </w:r>
      <w:r w:rsidR="00BD2123" w:rsidRPr="00B66345">
        <w:rPr>
          <w:rFonts w:ascii="Calibri" w:hAnsi="Calibri" w:cs="Calibri"/>
          <w:color w:val="BF4E14" w:themeColor="accent2" w:themeShade="BF"/>
        </w:rPr>
        <w:t>[</w:t>
      </w:r>
      <w:r w:rsidR="00BD2123" w:rsidRPr="00B66345">
        <w:rPr>
          <w:rFonts w:ascii="Calibri" w:hAnsi="Calibri" w:cs="Calibri"/>
          <w:i/>
          <w:iCs/>
          <w:color w:val="BF4E14" w:themeColor="accent2" w:themeShade="BF"/>
        </w:rPr>
        <w:t>Month</w:t>
      </w:r>
      <w:r w:rsidRPr="00B66345">
        <w:rPr>
          <w:rFonts w:ascii="Calibri" w:hAnsi="Calibri" w:cs="Calibri"/>
          <w:i/>
          <w:iCs/>
          <w:color w:val="BF4E14" w:themeColor="accent2" w:themeShade="BF"/>
        </w:rPr>
        <w:t xml:space="preserve"> </w:t>
      </w:r>
      <w:r w:rsidR="004D7F0E" w:rsidRPr="00B66345">
        <w:rPr>
          <w:rFonts w:ascii="Calibri" w:hAnsi="Calibri" w:cs="Calibri"/>
          <w:i/>
          <w:iCs/>
          <w:color w:val="BF4E14" w:themeColor="accent2" w:themeShade="BF"/>
        </w:rPr>
        <w:t>Date</w:t>
      </w:r>
      <w:r w:rsidRPr="00B66345">
        <w:rPr>
          <w:rFonts w:ascii="Calibri" w:hAnsi="Calibri" w:cs="Calibri"/>
          <w:i/>
          <w:iCs/>
          <w:color w:val="BF4E14" w:themeColor="accent2" w:themeShade="BF"/>
        </w:rPr>
        <w:t xml:space="preserve">, </w:t>
      </w:r>
      <w:r w:rsidR="004D7F0E" w:rsidRPr="00B66345">
        <w:rPr>
          <w:rFonts w:ascii="Calibri" w:hAnsi="Calibri" w:cs="Calibri"/>
          <w:i/>
          <w:iCs/>
          <w:color w:val="BF4E14" w:themeColor="accent2" w:themeShade="BF"/>
        </w:rPr>
        <w:t>Year</w:t>
      </w:r>
      <w:r w:rsidR="004D7F0E" w:rsidRPr="00B66345">
        <w:rPr>
          <w:rFonts w:ascii="Calibri" w:hAnsi="Calibri" w:cs="Calibri"/>
          <w:color w:val="BF4E14" w:themeColor="accent2" w:themeShade="BF"/>
        </w:rPr>
        <w:t>]</w:t>
      </w:r>
      <w:r w:rsidRPr="00B66345">
        <w:rPr>
          <w:rFonts w:ascii="Calibri" w:hAnsi="Calibri" w:cs="Calibri"/>
          <w:color w:val="BF4E14" w:themeColor="accent2" w:themeShade="BF"/>
        </w:rPr>
        <w:t>.</w:t>
      </w:r>
    </w:p>
    <w:p w14:paraId="762F180D" w14:textId="77777777" w:rsidR="007116FA" w:rsidRPr="00B66345" w:rsidRDefault="007116FA" w:rsidP="00A93E4F">
      <w:pPr>
        <w:spacing w:after="0"/>
        <w:rPr>
          <w:rFonts w:ascii="Calibri" w:hAnsi="Calibri" w:cs="Calibri"/>
        </w:rPr>
      </w:pPr>
    </w:p>
    <w:p w14:paraId="0010092D" w14:textId="77777777" w:rsidR="007116FA" w:rsidRPr="00B66345" w:rsidRDefault="00416EFE" w:rsidP="00A93E4F">
      <w:pPr>
        <w:spacing w:after="0"/>
        <w:rPr>
          <w:rFonts w:ascii="Calibri" w:hAnsi="Calibri" w:cs="Calibri"/>
        </w:rPr>
      </w:pPr>
      <w:r w:rsidRPr="00B66345">
        <w:rPr>
          <w:rFonts w:ascii="Calibri" w:hAnsi="Calibri" w:cs="Calibri"/>
        </w:rPr>
        <w:t>Late proposals will not be considered.</w:t>
      </w:r>
    </w:p>
    <w:p w14:paraId="6BAF2BCF" w14:textId="77777777" w:rsidR="007116FA" w:rsidRPr="00B66345" w:rsidRDefault="007116FA" w:rsidP="00A93E4F">
      <w:pPr>
        <w:spacing w:after="0"/>
        <w:rPr>
          <w:rFonts w:ascii="Calibri" w:hAnsi="Calibri" w:cs="Calibri"/>
          <w:b/>
          <w:bCs/>
        </w:rPr>
      </w:pPr>
    </w:p>
    <w:p w14:paraId="6C8B2755" w14:textId="4B0DC7EB" w:rsidR="004D7F0E" w:rsidRPr="00B66345" w:rsidRDefault="00416EFE" w:rsidP="00A93E4F">
      <w:pPr>
        <w:spacing w:after="0"/>
        <w:rPr>
          <w:rFonts w:ascii="Calibri" w:hAnsi="Calibri" w:cs="Calibri"/>
          <w:b/>
          <w:bCs/>
        </w:rPr>
      </w:pPr>
      <w:r w:rsidRPr="00B66345">
        <w:rPr>
          <w:rFonts w:ascii="Calibri" w:hAnsi="Calibri" w:cs="Calibri"/>
          <w:b/>
          <w:bCs/>
        </w:rPr>
        <w:t>Questions</w:t>
      </w:r>
    </w:p>
    <w:p w14:paraId="78AAEEAC" w14:textId="77777777" w:rsidR="00467094" w:rsidRPr="00B66345" w:rsidRDefault="00416EFE" w:rsidP="00A93E4F">
      <w:pPr>
        <w:spacing w:after="0"/>
        <w:rPr>
          <w:rFonts w:ascii="Calibri" w:hAnsi="Calibri" w:cs="Calibri"/>
          <w:b/>
          <w:bCs/>
        </w:rPr>
      </w:pPr>
      <w:r w:rsidRPr="00B66345">
        <w:rPr>
          <w:rFonts w:ascii="Calibri" w:hAnsi="Calibri" w:cs="Calibri"/>
        </w:rPr>
        <w:t>Direct all questions in writing</w:t>
      </w:r>
      <w:r w:rsidR="004D7F0E" w:rsidRPr="00B66345">
        <w:rPr>
          <w:rFonts w:ascii="Calibri" w:hAnsi="Calibri" w:cs="Calibri"/>
        </w:rPr>
        <w:t xml:space="preserve"> via email</w:t>
      </w:r>
      <w:r w:rsidRPr="00B66345">
        <w:rPr>
          <w:rFonts w:ascii="Calibri" w:hAnsi="Calibri" w:cs="Calibri"/>
        </w:rPr>
        <w:t xml:space="preserve"> to </w:t>
      </w:r>
      <w:r w:rsidR="004D7F0E" w:rsidRPr="00B66345">
        <w:rPr>
          <w:rFonts w:ascii="Calibri" w:hAnsi="Calibri" w:cs="Calibri"/>
          <w:color w:val="BF4E14" w:themeColor="accent2" w:themeShade="BF"/>
        </w:rPr>
        <w:t>[</w:t>
      </w:r>
      <w:r w:rsidR="004D7F0E" w:rsidRPr="00B66345">
        <w:rPr>
          <w:rFonts w:ascii="Calibri" w:hAnsi="Calibri" w:cs="Calibri"/>
          <w:i/>
          <w:iCs/>
          <w:color w:val="BF4E14" w:themeColor="accent2" w:themeShade="BF"/>
        </w:rPr>
        <w:t>insert name</w:t>
      </w:r>
      <w:r w:rsidR="004D7F0E" w:rsidRPr="00B66345">
        <w:rPr>
          <w:rFonts w:ascii="Calibri" w:hAnsi="Calibri" w:cs="Calibri"/>
          <w:color w:val="BF4E14" w:themeColor="accent2" w:themeShade="BF"/>
        </w:rPr>
        <w:t>]</w:t>
      </w:r>
      <w:r w:rsidRPr="00B66345">
        <w:rPr>
          <w:rFonts w:ascii="Calibri" w:hAnsi="Calibri" w:cs="Calibri"/>
        </w:rPr>
        <w:t xml:space="preserve"> at </w:t>
      </w:r>
      <w:r w:rsidR="004D7F0E" w:rsidRPr="00B66345">
        <w:rPr>
          <w:rFonts w:ascii="Calibri" w:hAnsi="Calibri" w:cs="Calibri"/>
          <w:color w:val="BF4E14" w:themeColor="accent2" w:themeShade="BF"/>
        </w:rPr>
        <w:t>[</w:t>
      </w:r>
      <w:hyperlink r:id="rId15" w:history="1">
        <w:r w:rsidR="004D7F0E" w:rsidRPr="00B66345">
          <w:rPr>
            <w:rStyle w:val="Hyperlink"/>
            <w:rFonts w:ascii="Calibri" w:hAnsi="Calibri" w:cs="Calibri"/>
            <w:i/>
            <w:iCs/>
            <w:color w:val="BF4E14" w:themeColor="accent2" w:themeShade="BF"/>
            <w:u w:val="none"/>
          </w:rPr>
          <w:t>insert</w:t>
        </w:r>
      </w:hyperlink>
      <w:r w:rsidR="004D7F0E" w:rsidRPr="00B66345">
        <w:rPr>
          <w:rFonts w:ascii="Calibri" w:hAnsi="Calibri" w:cs="Calibri"/>
          <w:i/>
          <w:iCs/>
          <w:color w:val="BF4E14" w:themeColor="accent2" w:themeShade="BF"/>
        </w:rPr>
        <w:t xml:space="preserve"> email address</w:t>
      </w:r>
      <w:r w:rsidR="004D7F0E" w:rsidRPr="00B66345">
        <w:rPr>
          <w:rFonts w:ascii="Calibri" w:hAnsi="Calibri" w:cs="Calibri"/>
          <w:color w:val="BF4E14" w:themeColor="accent2" w:themeShade="BF"/>
        </w:rPr>
        <w:t>]</w:t>
      </w:r>
      <w:r w:rsidRPr="00B66345">
        <w:rPr>
          <w:rFonts w:ascii="Calibri" w:hAnsi="Calibri" w:cs="Calibri"/>
        </w:rPr>
        <w:t xml:space="preserve"> before </w:t>
      </w:r>
      <w:r w:rsidR="00D7581B" w:rsidRPr="00B66345">
        <w:rPr>
          <w:rFonts w:ascii="Calibri" w:hAnsi="Calibri" w:cs="Calibri"/>
          <w:color w:val="BF4E14" w:themeColor="accent2" w:themeShade="BF"/>
        </w:rPr>
        <w:t>[</w:t>
      </w:r>
      <w:r w:rsidR="00D7581B" w:rsidRPr="00B66345">
        <w:rPr>
          <w:rFonts w:ascii="Calibri" w:hAnsi="Calibri" w:cs="Calibri"/>
          <w:i/>
          <w:iCs/>
          <w:color w:val="BF4E14" w:themeColor="accent2" w:themeShade="BF"/>
        </w:rPr>
        <w:t>time</w:t>
      </w:r>
      <w:r w:rsidR="00D7581B" w:rsidRPr="00B66345">
        <w:rPr>
          <w:rFonts w:ascii="Calibri" w:hAnsi="Calibri" w:cs="Calibri"/>
          <w:color w:val="BF4E14" w:themeColor="accent2" w:themeShade="BF"/>
        </w:rPr>
        <w:t>]</w:t>
      </w:r>
      <w:r w:rsidR="00D7581B" w:rsidRPr="00B66345">
        <w:rPr>
          <w:rFonts w:ascii="Calibri" w:hAnsi="Calibri" w:cs="Calibri"/>
        </w:rPr>
        <w:t>. on</w:t>
      </w:r>
      <w:r w:rsidR="00D7581B" w:rsidRPr="00B66345">
        <w:rPr>
          <w:rFonts w:ascii="Calibri" w:hAnsi="Calibri" w:cs="Calibri"/>
          <w:color w:val="BF4E14" w:themeColor="accent2" w:themeShade="BF"/>
        </w:rPr>
        <w:t xml:space="preserve"> [</w:t>
      </w:r>
      <w:r w:rsidR="00D7581B" w:rsidRPr="00B66345">
        <w:rPr>
          <w:rFonts w:ascii="Calibri" w:hAnsi="Calibri" w:cs="Calibri"/>
          <w:i/>
          <w:iCs/>
          <w:color w:val="BF4E14" w:themeColor="accent2" w:themeShade="BF"/>
        </w:rPr>
        <w:t>Month Date, Year</w:t>
      </w:r>
      <w:r w:rsidR="00D7581B" w:rsidRPr="00B66345">
        <w:rPr>
          <w:rFonts w:ascii="Calibri" w:hAnsi="Calibri" w:cs="Calibri"/>
          <w:color w:val="BF4E14" w:themeColor="accent2" w:themeShade="BF"/>
        </w:rPr>
        <w:t xml:space="preserve">]. </w:t>
      </w:r>
      <w:r w:rsidR="00D7581B" w:rsidRPr="00B66345">
        <w:rPr>
          <w:rFonts w:ascii="Calibri" w:hAnsi="Calibri" w:cs="Calibri"/>
          <w:color w:val="000000" w:themeColor="text1"/>
        </w:rPr>
        <w:t>Responses to all questions will be posted at</w:t>
      </w:r>
      <w:r w:rsidR="00D7581B" w:rsidRPr="00B66345">
        <w:rPr>
          <w:rFonts w:ascii="Calibri" w:hAnsi="Calibri" w:cs="Calibri"/>
          <w:color w:val="BF4E14" w:themeColor="accent2" w:themeShade="BF"/>
        </w:rPr>
        <w:t xml:space="preserve"> [insert website of organization] </w:t>
      </w:r>
      <w:r w:rsidR="00D7581B" w:rsidRPr="00B66345">
        <w:rPr>
          <w:rFonts w:ascii="Calibri" w:hAnsi="Calibri" w:cs="Calibri"/>
          <w:color w:val="000000" w:themeColor="text1"/>
        </w:rPr>
        <w:t>no later tha</w:t>
      </w:r>
      <w:r w:rsidR="00330835" w:rsidRPr="00B66345">
        <w:rPr>
          <w:rFonts w:ascii="Calibri" w:hAnsi="Calibri" w:cs="Calibri"/>
          <w:color w:val="000000" w:themeColor="text1"/>
        </w:rPr>
        <w:t>n</w:t>
      </w:r>
      <w:r w:rsidR="00D7581B" w:rsidRPr="00B66345">
        <w:rPr>
          <w:rFonts w:ascii="Calibri" w:hAnsi="Calibri" w:cs="Calibri"/>
          <w:color w:val="BF4E14" w:themeColor="accent2" w:themeShade="BF"/>
        </w:rPr>
        <w:t xml:space="preserve"> [insert date</w:t>
      </w:r>
      <w:r w:rsidR="00330835" w:rsidRPr="00B66345">
        <w:rPr>
          <w:rFonts w:ascii="Calibri" w:hAnsi="Calibri" w:cs="Calibri"/>
          <w:color w:val="BF4E14" w:themeColor="accent2" w:themeShade="BF"/>
        </w:rPr>
        <w:t>]</w:t>
      </w:r>
      <w:r w:rsidRPr="00B66345">
        <w:rPr>
          <w:rFonts w:ascii="Calibri" w:hAnsi="Calibri" w:cs="Calibri"/>
          <w:b/>
          <w:bCs/>
        </w:rPr>
        <w:t>.</w:t>
      </w:r>
    </w:p>
    <w:p w14:paraId="3AD9C5B4" w14:textId="77777777" w:rsidR="00467094" w:rsidRPr="00B66345" w:rsidRDefault="00467094" w:rsidP="00A93E4F">
      <w:pPr>
        <w:spacing w:after="0"/>
        <w:rPr>
          <w:rFonts w:ascii="Calibri" w:hAnsi="Calibri" w:cs="Calibri"/>
          <w:b/>
          <w:bCs/>
        </w:rPr>
      </w:pPr>
    </w:p>
    <w:p w14:paraId="44DB57A1" w14:textId="77777777" w:rsidR="00145316" w:rsidRPr="00C53FC7" w:rsidRDefault="00145316" w:rsidP="00145316">
      <w:pPr>
        <w:rPr>
          <w:rFonts w:ascii="Calibri" w:hAnsi="Calibri" w:cs="Calibri"/>
        </w:rPr>
      </w:pPr>
      <w:r w:rsidRPr="00C53FC7">
        <w:rPr>
          <w:rFonts w:ascii="Calibri" w:hAnsi="Calibri" w:cs="Calibri"/>
        </w:rPr>
        <w:t>[Entity Name] is an Equal Opportunity Employer. This procurement is subject to federal requirements under 2 CFR Part 200.</w:t>
      </w:r>
    </w:p>
    <w:p w14:paraId="5751E85B" w14:textId="77777777" w:rsidR="00467094" w:rsidRPr="00B66345" w:rsidRDefault="00467094" w:rsidP="00A93E4F">
      <w:pPr>
        <w:spacing w:after="0"/>
        <w:rPr>
          <w:rFonts w:ascii="Calibri" w:hAnsi="Calibri" w:cs="Calibri"/>
          <w:b/>
          <w:bCs/>
        </w:rPr>
      </w:pPr>
    </w:p>
    <w:p w14:paraId="37A2748B" w14:textId="6B6F36AD" w:rsidR="00F37785" w:rsidRPr="00C53FC7" w:rsidRDefault="00416EFE" w:rsidP="00F37785">
      <w:pPr>
        <w:rPr>
          <w:rFonts w:ascii="Calibri" w:hAnsi="Calibri" w:cs="Calibri"/>
        </w:rPr>
      </w:pPr>
      <w:r w:rsidRPr="00B66345">
        <w:rPr>
          <w:rFonts w:ascii="Calibri" w:hAnsi="Calibri" w:cs="Calibri"/>
          <w:b/>
          <w:bCs/>
        </w:rPr>
        <w:lastRenderedPageBreak/>
        <w:t xml:space="preserve"> </w:t>
      </w:r>
      <w:r w:rsidR="00F37785" w:rsidRPr="00C53FC7">
        <w:rPr>
          <w:rFonts w:ascii="Calibri" w:hAnsi="Calibri" w:cs="Calibri"/>
          <w:b/>
          <w:bCs/>
        </w:rPr>
        <w:t>REQUEST FOR QUALIFICATIONS (RFQ)</w:t>
      </w:r>
      <w:r w:rsidR="00F37785" w:rsidRPr="00C53FC7">
        <w:rPr>
          <w:rFonts w:ascii="Calibri" w:hAnsi="Calibri" w:cs="Calibri"/>
          <w:b/>
          <w:bCs/>
        </w:rPr>
        <w:br/>
      </w:r>
      <w:r w:rsidR="00F37785" w:rsidRPr="00C53FC7">
        <w:rPr>
          <w:rFonts w:ascii="Calibri" w:hAnsi="Calibri" w:cs="Calibri"/>
        </w:rPr>
        <w:t>Environmental Consultant Services – NEPA Environmental Assessment</w:t>
      </w:r>
    </w:p>
    <w:p w14:paraId="6E5DDC00" w14:textId="5C9FF439" w:rsidR="00F37785" w:rsidRPr="00C53FC7" w:rsidRDefault="00F37785" w:rsidP="00F37785">
      <w:pPr>
        <w:rPr>
          <w:rFonts w:ascii="Calibri" w:hAnsi="Calibri" w:cs="Calibri"/>
        </w:rPr>
      </w:pPr>
      <w:r w:rsidRPr="00C53FC7">
        <w:rPr>
          <w:rFonts w:ascii="Calibri" w:hAnsi="Calibri" w:cs="Calibri"/>
        </w:rPr>
        <w:t>[Entity Name] is soliciting qualifications from qualified environmental consulting firms to complete a</w:t>
      </w:r>
      <w:r w:rsidR="00145316" w:rsidRPr="00C53FC7">
        <w:rPr>
          <w:rFonts w:ascii="Calibri" w:hAnsi="Calibri" w:cs="Calibri"/>
        </w:rPr>
        <w:t xml:space="preserve"> </w:t>
      </w:r>
      <w:r w:rsidRPr="00C53FC7">
        <w:rPr>
          <w:rFonts w:ascii="Calibri" w:hAnsi="Calibri" w:cs="Calibri"/>
        </w:rPr>
        <w:t xml:space="preserve">NEPA </w:t>
      </w:r>
      <w:r w:rsidR="00145316" w:rsidRPr="00C53FC7">
        <w:rPr>
          <w:rFonts w:ascii="Calibri" w:hAnsi="Calibri" w:cs="Calibri"/>
        </w:rPr>
        <w:t>EA</w:t>
      </w:r>
      <w:r w:rsidRPr="00C53FC7">
        <w:rPr>
          <w:rFonts w:ascii="Calibri" w:hAnsi="Calibri" w:cs="Calibri"/>
        </w:rPr>
        <w:t xml:space="preserve"> for a project funded through the </w:t>
      </w:r>
      <w:r w:rsidR="00145316" w:rsidRPr="00C53FC7">
        <w:rPr>
          <w:rFonts w:ascii="Calibri" w:hAnsi="Calibri" w:cs="Calibri"/>
        </w:rPr>
        <w:t>NBRC</w:t>
      </w:r>
      <w:r w:rsidRPr="00C53FC7">
        <w:rPr>
          <w:rFonts w:ascii="Calibri" w:hAnsi="Calibri" w:cs="Calibri"/>
        </w:rPr>
        <w:t xml:space="preserve"> Catalyst Program.</w:t>
      </w:r>
    </w:p>
    <w:p w14:paraId="21CDCE3C" w14:textId="0C8610C7" w:rsidR="00F37785" w:rsidRPr="00C53FC7" w:rsidRDefault="00F37785" w:rsidP="00F37785">
      <w:pPr>
        <w:rPr>
          <w:rFonts w:ascii="Calibri" w:hAnsi="Calibri" w:cs="Calibri"/>
        </w:rPr>
      </w:pPr>
      <w:r w:rsidRPr="00C53FC7">
        <w:rPr>
          <w:rFonts w:ascii="Calibri" w:hAnsi="Calibri" w:cs="Calibri"/>
        </w:rPr>
        <w:t xml:space="preserve">The selected consultant will prepare the required </w:t>
      </w:r>
      <w:r w:rsidR="00145316" w:rsidRPr="00C53FC7">
        <w:rPr>
          <w:rFonts w:ascii="Calibri" w:hAnsi="Calibri" w:cs="Calibri"/>
        </w:rPr>
        <w:t>EA</w:t>
      </w:r>
      <w:r w:rsidRPr="00C53FC7">
        <w:rPr>
          <w:rFonts w:ascii="Calibri" w:hAnsi="Calibri" w:cs="Calibri"/>
        </w:rPr>
        <w:t xml:space="preserve"> in accordance with NBRC guidance and federal regulations.</w:t>
      </w:r>
    </w:p>
    <w:p w14:paraId="6F6D8C5D" w14:textId="77777777" w:rsidR="00F37785" w:rsidRPr="00C53FC7" w:rsidRDefault="00F37785" w:rsidP="00F37785">
      <w:pPr>
        <w:rPr>
          <w:rFonts w:ascii="Calibri" w:hAnsi="Calibri" w:cs="Calibri"/>
        </w:rPr>
      </w:pPr>
      <w:r w:rsidRPr="00C53FC7">
        <w:rPr>
          <w:rFonts w:ascii="Calibri" w:hAnsi="Calibri" w:cs="Calibri"/>
        </w:rPr>
        <w:t>Proposal submissions are due by [date] at [time].</w:t>
      </w:r>
      <w:r w:rsidRPr="00C53FC7">
        <w:rPr>
          <w:rFonts w:ascii="Calibri" w:hAnsi="Calibri" w:cs="Calibri"/>
        </w:rPr>
        <w:br/>
        <w:t>Full RFQ documents are available at: [website link].</w:t>
      </w:r>
    </w:p>
    <w:p w14:paraId="3989514F" w14:textId="77777777" w:rsidR="00F37785" w:rsidRPr="00C53FC7" w:rsidRDefault="00F37785">
      <w:pPr>
        <w:rPr>
          <w:rFonts w:ascii="Calibri" w:hAnsi="Calibri" w:cs="Calibri"/>
          <w:b/>
          <w:bCs/>
        </w:rPr>
      </w:pPr>
    </w:p>
    <w:p w14:paraId="03FBA074" w14:textId="77777777" w:rsidR="00A64765" w:rsidRDefault="00A64765">
      <w:pPr>
        <w:rPr>
          <w:rFonts w:ascii="Calibri" w:hAnsi="Calibri" w:cs="Calibri"/>
          <w:b/>
          <w:bCs/>
        </w:rPr>
      </w:pPr>
    </w:p>
    <w:p w14:paraId="321D1D5B" w14:textId="77777777" w:rsidR="00A64765" w:rsidRDefault="00A64765">
      <w:pPr>
        <w:rPr>
          <w:rFonts w:ascii="Calibri" w:hAnsi="Calibri" w:cs="Calibri"/>
          <w:b/>
          <w:bCs/>
        </w:rPr>
      </w:pPr>
    </w:p>
    <w:p w14:paraId="5AF14BF1" w14:textId="77777777" w:rsidR="00A64765" w:rsidRDefault="00A64765">
      <w:pPr>
        <w:rPr>
          <w:rFonts w:ascii="Calibri" w:hAnsi="Calibri" w:cs="Calibri"/>
          <w:b/>
          <w:bCs/>
        </w:rPr>
      </w:pPr>
    </w:p>
    <w:p w14:paraId="45701D50" w14:textId="77777777" w:rsidR="00A64765" w:rsidRDefault="00A64765">
      <w:pPr>
        <w:rPr>
          <w:rFonts w:ascii="Calibri" w:hAnsi="Calibri" w:cs="Calibri"/>
          <w:b/>
          <w:bCs/>
        </w:rPr>
      </w:pPr>
    </w:p>
    <w:p w14:paraId="119F64A0" w14:textId="77777777" w:rsidR="00A64765" w:rsidRDefault="00A64765">
      <w:pPr>
        <w:rPr>
          <w:rFonts w:ascii="Calibri" w:hAnsi="Calibri" w:cs="Calibri"/>
          <w:b/>
          <w:bCs/>
        </w:rPr>
      </w:pPr>
    </w:p>
    <w:p w14:paraId="0A5D28C1" w14:textId="77777777" w:rsidR="00A64765" w:rsidRDefault="00A64765">
      <w:pPr>
        <w:rPr>
          <w:rFonts w:ascii="Calibri" w:hAnsi="Calibri" w:cs="Calibri"/>
          <w:b/>
          <w:bCs/>
        </w:rPr>
      </w:pPr>
    </w:p>
    <w:p w14:paraId="6B6E3C29" w14:textId="77777777" w:rsidR="00A64765" w:rsidRDefault="00A64765">
      <w:pPr>
        <w:rPr>
          <w:rFonts w:ascii="Calibri" w:hAnsi="Calibri" w:cs="Calibri"/>
          <w:b/>
          <w:bCs/>
        </w:rPr>
      </w:pPr>
    </w:p>
    <w:p w14:paraId="442ECDF0" w14:textId="77777777" w:rsidR="00A64765" w:rsidRDefault="00A64765">
      <w:pPr>
        <w:rPr>
          <w:rFonts w:ascii="Calibri" w:hAnsi="Calibri" w:cs="Calibri"/>
          <w:b/>
          <w:bCs/>
        </w:rPr>
      </w:pPr>
    </w:p>
    <w:p w14:paraId="44AB376C" w14:textId="77777777" w:rsidR="00A64765" w:rsidRDefault="00A64765">
      <w:pPr>
        <w:rPr>
          <w:rFonts w:ascii="Calibri" w:hAnsi="Calibri" w:cs="Calibri"/>
          <w:b/>
          <w:bCs/>
        </w:rPr>
      </w:pPr>
    </w:p>
    <w:p w14:paraId="1D297387" w14:textId="77777777" w:rsidR="00A64765" w:rsidRDefault="00A64765">
      <w:pPr>
        <w:rPr>
          <w:rFonts w:ascii="Calibri" w:hAnsi="Calibri" w:cs="Calibri"/>
          <w:b/>
          <w:bCs/>
        </w:rPr>
      </w:pPr>
    </w:p>
    <w:p w14:paraId="281C6720" w14:textId="77777777" w:rsidR="00A64765" w:rsidRDefault="00A64765">
      <w:pPr>
        <w:rPr>
          <w:rFonts w:ascii="Calibri" w:hAnsi="Calibri" w:cs="Calibri"/>
          <w:b/>
          <w:bCs/>
        </w:rPr>
      </w:pPr>
    </w:p>
    <w:p w14:paraId="5B8357C0" w14:textId="77777777" w:rsidR="00A64765" w:rsidRDefault="00A64765">
      <w:pPr>
        <w:rPr>
          <w:rFonts w:ascii="Calibri" w:hAnsi="Calibri" w:cs="Calibri"/>
          <w:b/>
          <w:bCs/>
        </w:rPr>
      </w:pPr>
    </w:p>
    <w:p w14:paraId="62C8F26B" w14:textId="77777777" w:rsidR="00A64765" w:rsidRDefault="00A64765">
      <w:pPr>
        <w:rPr>
          <w:rFonts w:ascii="Calibri" w:hAnsi="Calibri" w:cs="Calibri"/>
          <w:b/>
          <w:bCs/>
        </w:rPr>
      </w:pPr>
    </w:p>
    <w:p w14:paraId="3C1734F0" w14:textId="77777777" w:rsidR="00A64765" w:rsidRDefault="00A64765">
      <w:pPr>
        <w:rPr>
          <w:rFonts w:ascii="Calibri" w:hAnsi="Calibri" w:cs="Calibri"/>
          <w:b/>
          <w:bCs/>
        </w:rPr>
      </w:pPr>
    </w:p>
    <w:p w14:paraId="5529ADB3" w14:textId="77777777" w:rsidR="00A64765" w:rsidRDefault="00A64765">
      <w:pPr>
        <w:rPr>
          <w:rFonts w:ascii="Calibri" w:hAnsi="Calibri" w:cs="Calibri"/>
          <w:b/>
          <w:bCs/>
        </w:rPr>
      </w:pPr>
    </w:p>
    <w:p w14:paraId="11AE2608" w14:textId="77777777" w:rsidR="00A64765" w:rsidRDefault="00A64765">
      <w:pPr>
        <w:rPr>
          <w:rFonts w:ascii="Calibri" w:hAnsi="Calibri" w:cs="Calibri"/>
          <w:b/>
          <w:bCs/>
        </w:rPr>
      </w:pPr>
    </w:p>
    <w:p w14:paraId="4C976AF7" w14:textId="77777777" w:rsidR="00A64765" w:rsidRDefault="00A64765">
      <w:pPr>
        <w:rPr>
          <w:rFonts w:ascii="Calibri" w:hAnsi="Calibri" w:cs="Calibri"/>
          <w:b/>
          <w:bCs/>
        </w:rPr>
      </w:pPr>
    </w:p>
    <w:p w14:paraId="638E8897" w14:textId="77777777" w:rsidR="00A64765" w:rsidRDefault="00A64765">
      <w:pPr>
        <w:rPr>
          <w:rFonts w:ascii="Calibri" w:hAnsi="Calibri" w:cs="Calibri"/>
          <w:b/>
          <w:bCs/>
        </w:rPr>
      </w:pPr>
    </w:p>
    <w:p w14:paraId="1C546BDA" w14:textId="77777777" w:rsidR="00A64765" w:rsidRDefault="00A64765">
      <w:pPr>
        <w:rPr>
          <w:rFonts w:ascii="Calibri" w:hAnsi="Calibri" w:cs="Calibri"/>
          <w:b/>
          <w:bCs/>
        </w:rPr>
      </w:pPr>
    </w:p>
    <w:p w14:paraId="1D163E92" w14:textId="77777777" w:rsidR="00A64765" w:rsidRDefault="00A64765">
      <w:pPr>
        <w:rPr>
          <w:rFonts w:ascii="Calibri" w:hAnsi="Calibri" w:cs="Calibri"/>
          <w:b/>
          <w:bCs/>
        </w:rPr>
      </w:pPr>
    </w:p>
    <w:p w14:paraId="42BFCD09" w14:textId="3FD354CE" w:rsidR="00072FBE" w:rsidRPr="00A64765" w:rsidRDefault="00A64765" w:rsidP="00A64765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A64765">
        <w:rPr>
          <w:rFonts w:ascii="Calibri" w:hAnsi="Calibri" w:cs="Calibri"/>
          <w:b/>
          <w:bCs/>
          <w:sz w:val="28"/>
          <w:szCs w:val="28"/>
          <w:u w:val="single"/>
        </w:rPr>
        <w:lastRenderedPageBreak/>
        <w:t>Supplemental NBRC NEPA Guidance</w:t>
      </w:r>
    </w:p>
    <w:p w14:paraId="5A5E14B8" w14:textId="5CE305C4" w:rsidR="00091764" w:rsidRPr="00A64765" w:rsidRDefault="00091764" w:rsidP="00A93E4F">
      <w:pPr>
        <w:spacing w:after="0"/>
        <w:rPr>
          <w:rFonts w:ascii="Segoe UI Emoji" w:hAnsi="Segoe UI Emoji" w:cs="Segoe UI Emoji"/>
          <w:b/>
          <w:bCs/>
        </w:rPr>
      </w:pPr>
      <w:r w:rsidRPr="00B66345">
        <w:rPr>
          <w:rFonts w:ascii="Segoe UI Emoji" w:hAnsi="Segoe UI Emoji" w:cs="Segoe UI Emoji"/>
          <w:b/>
          <w:bCs/>
        </w:rPr>
        <w:t>🧾</w:t>
      </w:r>
      <w:r w:rsidRPr="00B66345">
        <w:rPr>
          <w:rFonts w:ascii="Calibri" w:hAnsi="Calibri" w:cs="Calibri"/>
          <w:b/>
          <w:bCs/>
        </w:rPr>
        <w:t>NBRC EA Resources to Pair With an RFQ</w:t>
      </w:r>
    </w:p>
    <w:p w14:paraId="5CEE7CB7" w14:textId="0F61EC04" w:rsidR="00390AB6" w:rsidRPr="00B66345" w:rsidRDefault="00091764" w:rsidP="00A93E4F">
      <w:pPr>
        <w:spacing w:after="0"/>
        <w:rPr>
          <w:rFonts w:ascii="Calibri" w:hAnsi="Calibri" w:cs="Calibri"/>
          <w:bdr w:val="single" w:sz="12" w:space="0" w:color="00B050"/>
        </w:rPr>
      </w:pPr>
      <w:r w:rsidRPr="00B66345">
        <w:rPr>
          <w:rFonts w:ascii="Calibri" w:hAnsi="Calibri" w:cs="Calibri"/>
        </w:rPr>
        <w:t>If you’re drafting your own RFQ/RFP for NBRC EA services, NBRC provides official guidance and tools that you can reference or include in your solicitation:</w:t>
      </w:r>
      <w:r w:rsidR="007B75CA" w:rsidRPr="00B66345">
        <w:rPr>
          <w:rFonts w:ascii="Calibri" w:hAnsi="Calibri" w:cs="Calibri"/>
        </w:rPr>
        <w:t xml:space="preserve"> </w:t>
      </w:r>
      <w:r w:rsidR="00390AB6" w:rsidRPr="00B66345">
        <w:rPr>
          <w:rFonts w:ascii="Calibri" w:hAnsi="Calibri" w:cs="Calibri"/>
        </w:rPr>
        <w:t xml:space="preserve"> </w:t>
      </w:r>
      <w:r w:rsidR="00390AB6" w:rsidRPr="00B66345">
        <w:rPr>
          <w:rFonts w:ascii="Calibri" w:hAnsi="Calibri" w:cs="Calibri"/>
          <w:bdr w:val="single" w:sz="12" w:space="0" w:color="00B050"/>
        </w:rPr>
        <w:t xml:space="preserve"> </w:t>
      </w:r>
      <w:hyperlink r:id="rId16" w:history="1">
        <w:r w:rsidR="00390AB6" w:rsidRPr="00B66345">
          <w:rPr>
            <w:rStyle w:val="Hyperlink"/>
            <w:rFonts w:ascii="Calibri" w:hAnsi="Calibri" w:cs="Calibri"/>
            <w:bdr w:val="single" w:sz="12" w:space="0" w:color="00B050"/>
          </w:rPr>
          <w:t>https://www.nbrc.gov/content/NEPA</w:t>
        </w:r>
      </w:hyperlink>
    </w:p>
    <w:p w14:paraId="5E98DF88" w14:textId="77777777" w:rsidR="000A1580" w:rsidRPr="00B66345" w:rsidRDefault="000A1580" w:rsidP="00A93E4F">
      <w:pPr>
        <w:spacing w:after="0"/>
        <w:rPr>
          <w:rFonts w:ascii="Calibri" w:hAnsi="Calibri" w:cs="Calibri"/>
        </w:rPr>
      </w:pPr>
    </w:p>
    <w:p w14:paraId="2DAC9F50" w14:textId="77777777" w:rsidR="007B75CA" w:rsidRPr="00B66345" w:rsidRDefault="00091764" w:rsidP="00C122C3">
      <w:pPr>
        <w:spacing w:after="120"/>
        <w:rPr>
          <w:rFonts w:ascii="Calibri" w:hAnsi="Calibri" w:cs="Calibri"/>
        </w:rPr>
      </w:pPr>
      <w:r w:rsidRPr="00B66345">
        <w:rPr>
          <w:rFonts w:ascii="Segoe UI Emoji" w:hAnsi="Segoe UI Emoji" w:cs="Segoe UI Emoji"/>
        </w:rPr>
        <w:t>🔹</w:t>
      </w:r>
      <w:r w:rsidRPr="00B66345">
        <w:rPr>
          <w:rFonts w:ascii="Calibri" w:hAnsi="Calibri" w:cs="Calibri"/>
          <w:b/>
          <w:bCs/>
        </w:rPr>
        <w:t>NBRC Environmental Assessment (EA) Template (FY26)</w:t>
      </w:r>
      <w:r w:rsidRPr="00B66345">
        <w:rPr>
          <w:rFonts w:ascii="Calibri" w:hAnsi="Calibri" w:cs="Calibri"/>
        </w:rPr>
        <w:t xml:space="preserve"> — Standard document template all grantees must use when preparing an EA.</w:t>
      </w:r>
    </w:p>
    <w:p w14:paraId="61C00558" w14:textId="77777777" w:rsidR="007B75CA" w:rsidRPr="00B66345" w:rsidRDefault="007B75CA" w:rsidP="00A93E4F">
      <w:pPr>
        <w:pBdr>
          <w:top w:val="single" w:sz="12" w:space="1" w:color="00B050"/>
          <w:left w:val="single" w:sz="12" w:space="4" w:color="00B050"/>
          <w:bottom w:val="single" w:sz="12" w:space="1" w:color="00B050"/>
          <w:right w:val="single" w:sz="12" w:space="4" w:color="00B050"/>
        </w:pBdr>
        <w:spacing w:after="0"/>
        <w:ind w:left="870"/>
        <w:rPr>
          <w:rFonts w:ascii="Calibri" w:hAnsi="Calibri" w:cs="Calibri"/>
        </w:rPr>
      </w:pPr>
      <w:hyperlink r:id="rId17" w:history="1">
        <w:r w:rsidRPr="00B66345">
          <w:rPr>
            <w:rStyle w:val="Hyperlink"/>
            <w:rFonts w:ascii="Calibri" w:hAnsi="Calibri" w:cs="Calibri"/>
          </w:rPr>
          <w:t>Environmental Assessment Template (Word)</w:t>
        </w:r>
      </w:hyperlink>
      <w:r w:rsidRPr="00B66345">
        <w:rPr>
          <w:rFonts w:ascii="Calibri" w:hAnsi="Calibri" w:cs="Calibri"/>
        </w:rPr>
        <w:br/>
      </w:r>
      <w:hyperlink r:id="rId18" w:history="1">
        <w:r w:rsidRPr="00B66345">
          <w:rPr>
            <w:rStyle w:val="Hyperlink"/>
            <w:rFonts w:ascii="Calibri" w:hAnsi="Calibri" w:cs="Calibri"/>
          </w:rPr>
          <w:t>Environmental Assessment Template (PDF)</w:t>
        </w:r>
      </w:hyperlink>
    </w:p>
    <w:p w14:paraId="2E7894E3" w14:textId="77777777" w:rsidR="000A1580" w:rsidRPr="00C53FC7" w:rsidRDefault="000A1580" w:rsidP="00A93E4F">
      <w:pPr>
        <w:spacing w:after="0"/>
        <w:rPr>
          <w:rFonts w:ascii="Calibri" w:hAnsi="Calibri" w:cs="Calibri"/>
        </w:rPr>
      </w:pPr>
    </w:p>
    <w:p w14:paraId="4C8306A0" w14:textId="5F0A7007" w:rsidR="00091764" w:rsidRPr="00B66345" w:rsidRDefault="00091764" w:rsidP="00A93E4F">
      <w:pPr>
        <w:spacing w:after="0"/>
        <w:rPr>
          <w:rFonts w:ascii="Calibri" w:hAnsi="Calibri" w:cs="Calibri"/>
        </w:rPr>
      </w:pPr>
      <w:r w:rsidRPr="00B66345">
        <w:rPr>
          <w:rFonts w:ascii="Segoe UI Emoji" w:hAnsi="Segoe UI Emoji" w:cs="Segoe UI Emoji"/>
        </w:rPr>
        <w:t>🔹</w:t>
      </w:r>
      <w:r w:rsidRPr="00B66345">
        <w:rPr>
          <w:rFonts w:ascii="Calibri" w:hAnsi="Calibri" w:cs="Calibri"/>
          <w:b/>
          <w:bCs/>
        </w:rPr>
        <w:t>NBRC EA Guidance Overview</w:t>
      </w:r>
      <w:r w:rsidRPr="00B66345">
        <w:rPr>
          <w:rFonts w:ascii="Calibri" w:hAnsi="Calibri" w:cs="Calibri"/>
        </w:rPr>
        <w:t xml:space="preserve"> — Instructions and expectations for completing the EA and associated processes (e.g., consultations, 8-Step analyses).</w:t>
      </w:r>
      <w:r w:rsidR="00390AB6" w:rsidRPr="00B66345">
        <w:rPr>
          <w:rFonts w:ascii="Calibri" w:hAnsi="Calibri" w:cs="Calibri"/>
        </w:rPr>
        <w:t xml:space="preserve"> </w:t>
      </w:r>
      <w:r w:rsidR="00390AB6" w:rsidRPr="00B66345">
        <w:rPr>
          <w:rFonts w:ascii="Calibri" w:hAnsi="Calibri" w:cs="Calibri"/>
          <w:bdr w:val="single" w:sz="12" w:space="0" w:color="00B050"/>
        </w:rPr>
        <w:t xml:space="preserve">   </w:t>
      </w:r>
      <w:hyperlink r:id="rId19" w:history="1">
        <w:r w:rsidR="00390AB6" w:rsidRPr="00B66345">
          <w:rPr>
            <w:rStyle w:val="Hyperlink"/>
            <w:rFonts w:ascii="Calibri" w:hAnsi="Calibri" w:cs="Calibri"/>
            <w:bdr w:val="single" w:sz="12" w:space="0" w:color="00B050"/>
          </w:rPr>
          <w:t>Environmental Assessment Guidance Overview</w:t>
        </w:r>
      </w:hyperlink>
      <w:r w:rsidR="00390AB6" w:rsidRPr="00B66345">
        <w:rPr>
          <w:rFonts w:ascii="Calibri" w:hAnsi="Calibri" w:cs="Calibri"/>
          <w:bdr w:val="single" w:sz="12" w:space="0" w:color="00B050"/>
        </w:rPr>
        <w:t xml:space="preserve"> </w:t>
      </w:r>
    </w:p>
    <w:p w14:paraId="39BBD52D" w14:textId="7F24464E" w:rsidR="00091764" w:rsidRPr="00B66345" w:rsidRDefault="00091764" w:rsidP="00A93E4F">
      <w:pPr>
        <w:spacing w:after="0"/>
        <w:rPr>
          <w:rFonts w:ascii="Calibri" w:hAnsi="Calibri" w:cs="Calibri"/>
        </w:rPr>
      </w:pPr>
      <w:r w:rsidRPr="00B66345">
        <w:rPr>
          <w:rFonts w:ascii="Calibri" w:hAnsi="Calibri" w:cs="Calibri"/>
        </w:rPr>
        <w:t>These resources help ensure your RFQ language aligns with NBRC expectations and reduces review delays.</w:t>
      </w:r>
    </w:p>
    <w:p w14:paraId="5926B401" w14:textId="77777777" w:rsidR="000A1580" w:rsidRPr="00C53FC7" w:rsidRDefault="000A1580" w:rsidP="00A93E4F">
      <w:pPr>
        <w:spacing w:after="0"/>
        <w:rPr>
          <w:rFonts w:ascii="Calibri" w:hAnsi="Calibri" w:cs="Calibri"/>
          <w:b/>
          <w:bCs/>
        </w:rPr>
      </w:pPr>
    </w:p>
    <w:p w14:paraId="75EDEE18" w14:textId="4B1454BA" w:rsidR="00091764" w:rsidRPr="00B66345" w:rsidRDefault="000A1580" w:rsidP="00A93E4F">
      <w:pPr>
        <w:spacing w:after="0"/>
        <w:rPr>
          <w:rFonts w:ascii="Calibri" w:hAnsi="Calibri" w:cs="Calibri"/>
          <w:b/>
          <w:bCs/>
        </w:rPr>
      </w:pPr>
      <w:r w:rsidRPr="00B66345">
        <w:rPr>
          <w:rFonts w:ascii="Calibri" w:hAnsi="Calibri" w:cs="Calibri"/>
          <w:b/>
          <w:bCs/>
        </w:rPr>
        <w:t>T</w:t>
      </w:r>
      <w:r w:rsidR="00091764" w:rsidRPr="00B66345">
        <w:rPr>
          <w:rFonts w:ascii="Calibri" w:hAnsi="Calibri" w:cs="Calibri"/>
          <w:b/>
          <w:bCs/>
        </w:rPr>
        <w:t>ips When Drafting Your RFQ/RFP</w:t>
      </w:r>
    </w:p>
    <w:p w14:paraId="43D40B40" w14:textId="77777777" w:rsidR="00091764" w:rsidRPr="00B66345" w:rsidRDefault="00091764" w:rsidP="00A93E4F">
      <w:pPr>
        <w:spacing w:after="0"/>
        <w:rPr>
          <w:rFonts w:ascii="Calibri" w:hAnsi="Calibri" w:cs="Calibri"/>
        </w:rPr>
      </w:pPr>
      <w:r w:rsidRPr="00B66345">
        <w:rPr>
          <w:rFonts w:ascii="Calibri" w:hAnsi="Calibri" w:cs="Calibri"/>
        </w:rPr>
        <w:t>To make your RFQ/RFP for an NBRC Catalyst EA consultant as clear and competitive as possible:</w:t>
      </w:r>
    </w:p>
    <w:p w14:paraId="38C06BE5" w14:textId="66033EFB" w:rsidR="00091764" w:rsidRPr="00B66345" w:rsidRDefault="00091764" w:rsidP="00A93E4F">
      <w:pPr>
        <w:spacing w:after="0"/>
        <w:rPr>
          <w:rFonts w:ascii="Calibri" w:hAnsi="Calibri" w:cs="Calibri"/>
        </w:rPr>
      </w:pPr>
      <w:r w:rsidRPr="00B66345">
        <w:rPr>
          <w:rFonts w:ascii="Segoe UI Emoji" w:hAnsi="Segoe UI Emoji" w:cs="Segoe UI Emoji"/>
        </w:rPr>
        <w:t>✅</w:t>
      </w:r>
      <w:r w:rsidRPr="00B66345">
        <w:rPr>
          <w:rFonts w:ascii="Calibri" w:hAnsi="Calibri" w:cs="Calibri"/>
        </w:rPr>
        <w:t xml:space="preserve"> </w:t>
      </w:r>
      <w:r w:rsidRPr="00B66345">
        <w:rPr>
          <w:rFonts w:ascii="Calibri" w:hAnsi="Calibri" w:cs="Calibri"/>
          <w:b/>
          <w:bCs/>
        </w:rPr>
        <w:t>Reference NBRC templates and guidance documents</w:t>
      </w:r>
      <w:r w:rsidRPr="00B66345">
        <w:rPr>
          <w:rFonts w:ascii="Calibri" w:hAnsi="Calibri" w:cs="Calibri"/>
        </w:rPr>
        <w:t xml:space="preserve"> — Include links or attachments. </w:t>
      </w:r>
      <w:r w:rsidRPr="00B66345">
        <w:rPr>
          <w:rFonts w:ascii="Calibri" w:hAnsi="Calibri" w:cs="Calibri"/>
        </w:rPr>
        <w:br/>
      </w:r>
      <w:r w:rsidRPr="00B66345">
        <w:rPr>
          <w:rFonts w:ascii="Segoe UI Emoji" w:hAnsi="Segoe UI Emoji" w:cs="Segoe UI Emoji"/>
        </w:rPr>
        <w:t>✅</w:t>
      </w:r>
      <w:r w:rsidRPr="00B66345">
        <w:rPr>
          <w:rFonts w:ascii="Calibri" w:hAnsi="Calibri" w:cs="Calibri"/>
        </w:rPr>
        <w:t xml:space="preserve"> </w:t>
      </w:r>
      <w:r w:rsidRPr="00B66345">
        <w:rPr>
          <w:rFonts w:ascii="Calibri" w:hAnsi="Calibri" w:cs="Calibri"/>
          <w:b/>
          <w:bCs/>
        </w:rPr>
        <w:t>Define required deliverables and format</w:t>
      </w:r>
      <w:r w:rsidRPr="00B66345">
        <w:rPr>
          <w:rFonts w:ascii="Calibri" w:hAnsi="Calibri" w:cs="Calibri"/>
        </w:rPr>
        <w:t xml:space="preserve"> — Especially </w:t>
      </w:r>
      <w:r w:rsidR="000A1580" w:rsidRPr="00B66345">
        <w:rPr>
          <w:rFonts w:ascii="Calibri" w:hAnsi="Calibri" w:cs="Calibri"/>
        </w:rPr>
        <w:t xml:space="preserve">the </w:t>
      </w:r>
      <w:r w:rsidRPr="00B66345">
        <w:rPr>
          <w:rFonts w:ascii="Calibri" w:hAnsi="Calibri" w:cs="Calibri"/>
        </w:rPr>
        <w:t xml:space="preserve">use of the NBRC EA template. </w:t>
      </w:r>
      <w:r w:rsidRPr="00B66345">
        <w:rPr>
          <w:rFonts w:ascii="Calibri" w:hAnsi="Calibri" w:cs="Calibri"/>
        </w:rPr>
        <w:br/>
      </w:r>
      <w:r w:rsidRPr="00B66345">
        <w:rPr>
          <w:rFonts w:ascii="Segoe UI Emoji" w:hAnsi="Segoe UI Emoji" w:cs="Segoe UI Emoji"/>
        </w:rPr>
        <w:t>✅</w:t>
      </w:r>
      <w:r w:rsidRPr="00B66345">
        <w:rPr>
          <w:rFonts w:ascii="Calibri" w:hAnsi="Calibri" w:cs="Calibri"/>
        </w:rPr>
        <w:t xml:space="preserve"> </w:t>
      </w:r>
      <w:r w:rsidRPr="00B66345">
        <w:rPr>
          <w:rFonts w:ascii="Calibri" w:hAnsi="Calibri" w:cs="Calibri"/>
          <w:b/>
          <w:bCs/>
        </w:rPr>
        <w:t>Specify coordination expectations</w:t>
      </w:r>
      <w:r w:rsidRPr="00B66345">
        <w:rPr>
          <w:rFonts w:ascii="Calibri" w:hAnsi="Calibri" w:cs="Calibri"/>
        </w:rPr>
        <w:t xml:space="preserve"> — E.g., interaction with NBRC’s environmental consultants. </w:t>
      </w:r>
      <w:r w:rsidRPr="00B66345">
        <w:rPr>
          <w:rFonts w:ascii="Calibri" w:hAnsi="Calibri" w:cs="Calibri"/>
        </w:rPr>
        <w:br/>
      </w:r>
      <w:r w:rsidRPr="00B66345">
        <w:rPr>
          <w:rFonts w:ascii="Segoe UI Emoji" w:hAnsi="Segoe UI Emoji" w:cs="Segoe UI Emoji"/>
        </w:rPr>
        <w:t>✅</w:t>
      </w:r>
      <w:r w:rsidRPr="00B66345">
        <w:rPr>
          <w:rFonts w:ascii="Calibri" w:hAnsi="Calibri" w:cs="Calibri"/>
        </w:rPr>
        <w:t xml:space="preserve"> </w:t>
      </w:r>
      <w:r w:rsidRPr="00B66345">
        <w:rPr>
          <w:rFonts w:ascii="Calibri" w:hAnsi="Calibri" w:cs="Calibri"/>
          <w:b/>
          <w:bCs/>
        </w:rPr>
        <w:t>Detail consultant qualifications</w:t>
      </w:r>
      <w:r w:rsidRPr="00B66345">
        <w:rPr>
          <w:rFonts w:ascii="Calibri" w:hAnsi="Calibri" w:cs="Calibri"/>
        </w:rPr>
        <w:t xml:space="preserve"> — NEPA experience with federal grant environmental reviews. </w:t>
      </w:r>
      <w:r w:rsidRPr="00B66345">
        <w:rPr>
          <w:rFonts w:ascii="Calibri" w:hAnsi="Calibri" w:cs="Calibri"/>
        </w:rPr>
        <w:br/>
      </w:r>
      <w:r w:rsidRPr="00B66345">
        <w:rPr>
          <w:rFonts w:ascii="Segoe UI Emoji" w:hAnsi="Segoe UI Emoji" w:cs="Segoe UI Emoji"/>
        </w:rPr>
        <w:t>✅</w:t>
      </w:r>
      <w:r w:rsidRPr="00B66345">
        <w:rPr>
          <w:rFonts w:ascii="Calibri" w:hAnsi="Calibri" w:cs="Calibri"/>
        </w:rPr>
        <w:t xml:space="preserve"> </w:t>
      </w:r>
      <w:r w:rsidRPr="00B66345">
        <w:rPr>
          <w:rFonts w:ascii="Calibri" w:hAnsi="Calibri" w:cs="Calibri"/>
          <w:b/>
          <w:bCs/>
        </w:rPr>
        <w:t>Align timeline with grant milestones</w:t>
      </w:r>
      <w:r w:rsidRPr="00B66345">
        <w:rPr>
          <w:rFonts w:ascii="Calibri" w:hAnsi="Calibri" w:cs="Calibri"/>
        </w:rPr>
        <w:t xml:space="preserve"> — Especially notice to proceed and public comment periods.</w:t>
      </w:r>
    </w:p>
    <w:p w14:paraId="382507E4" w14:textId="77777777" w:rsidR="00430966" w:rsidRPr="00C53FC7" w:rsidRDefault="00430966" w:rsidP="00A93E4F">
      <w:pPr>
        <w:spacing w:after="0"/>
        <w:rPr>
          <w:rFonts w:ascii="Calibri" w:hAnsi="Calibri" w:cs="Calibri"/>
        </w:rPr>
      </w:pPr>
    </w:p>
    <w:p w14:paraId="435C7E4C" w14:textId="77777777" w:rsidR="006C7397" w:rsidRPr="00C53FC7" w:rsidRDefault="006C7397" w:rsidP="006C7397">
      <w:pPr>
        <w:spacing w:after="0"/>
        <w:rPr>
          <w:rFonts w:ascii="Calibri" w:hAnsi="Calibri" w:cs="Calibri"/>
          <w:b/>
          <w:bCs/>
        </w:rPr>
      </w:pPr>
      <w:r w:rsidRPr="00C53FC7">
        <w:rPr>
          <w:rFonts w:ascii="Segoe UI Emoji" w:hAnsi="Segoe UI Emoji" w:cs="Segoe UI Emoji"/>
          <w:b/>
          <w:bCs/>
        </w:rPr>
        <w:t>✅</w:t>
      </w:r>
      <w:r w:rsidRPr="00C53FC7">
        <w:rPr>
          <w:rFonts w:ascii="Calibri" w:hAnsi="Calibri" w:cs="Calibri"/>
          <w:b/>
          <w:bCs/>
        </w:rPr>
        <w:t xml:space="preserve"> Next Steps After Drafting the RFQ</w:t>
      </w:r>
    </w:p>
    <w:p w14:paraId="4E660698" w14:textId="77777777" w:rsidR="006C7397" w:rsidRPr="00C53FC7" w:rsidRDefault="006C7397" w:rsidP="006C7397">
      <w:pPr>
        <w:spacing w:after="0"/>
        <w:rPr>
          <w:rFonts w:ascii="Calibri" w:hAnsi="Calibri" w:cs="Calibri"/>
        </w:rPr>
      </w:pPr>
      <w:r w:rsidRPr="00C53FC7">
        <w:rPr>
          <w:rFonts w:ascii="Calibri" w:hAnsi="Calibri" w:cs="Calibri"/>
          <w:b/>
          <w:bCs/>
        </w:rPr>
        <w:t>NBRC Catalyst – NEPA Environmental Assessment Consultant</w:t>
      </w:r>
    </w:p>
    <w:p w14:paraId="1B6CE078" w14:textId="1F3CE0DC" w:rsidR="00AC5C12" w:rsidRPr="00C53FC7" w:rsidRDefault="00AC5C12" w:rsidP="00A93E4F">
      <w:pPr>
        <w:spacing w:after="0"/>
        <w:rPr>
          <w:rFonts w:ascii="Calibri" w:hAnsi="Calibri" w:cs="Calibri"/>
        </w:rPr>
      </w:pPr>
    </w:p>
    <w:p w14:paraId="42A21618" w14:textId="410691F6" w:rsidR="006C7397" w:rsidRPr="00C53FC7" w:rsidRDefault="009D66B7" w:rsidP="00A93E4F">
      <w:pPr>
        <w:spacing w:after="0"/>
        <w:rPr>
          <w:rFonts w:ascii="Calibri" w:hAnsi="Calibri" w:cs="Calibri"/>
        </w:rPr>
      </w:pPr>
      <w:r w:rsidRPr="00C53FC7">
        <w:rPr>
          <w:rFonts w:ascii="Calibri" w:hAnsi="Calibri" w:cs="Calibri"/>
        </w:rPr>
        <w:t>1️</w:t>
      </w:r>
      <w:r w:rsidRPr="00C53FC7">
        <w:rPr>
          <w:rFonts w:ascii="Segoe UI Symbol" w:hAnsi="Segoe UI Symbol" w:cs="Segoe UI Symbol"/>
        </w:rPr>
        <w:t>⃣</w:t>
      </w:r>
      <w:r w:rsidRPr="00C53FC7">
        <w:rPr>
          <w:rFonts w:ascii="Calibri" w:hAnsi="Calibri" w:cs="Calibri"/>
        </w:rPr>
        <w:t xml:space="preserve"> Internal Review &amp; Compliance Check</w:t>
      </w:r>
    </w:p>
    <w:p w14:paraId="24661081" w14:textId="365E1DD8" w:rsidR="00322348" w:rsidRPr="00C53FC7" w:rsidRDefault="00322348" w:rsidP="00322348">
      <w:pPr>
        <w:pStyle w:val="ListParagraph"/>
        <w:numPr>
          <w:ilvl w:val="0"/>
          <w:numId w:val="11"/>
        </w:numPr>
        <w:spacing w:after="0"/>
        <w:rPr>
          <w:rFonts w:ascii="Calibri" w:hAnsi="Calibri" w:cs="Calibri"/>
        </w:rPr>
      </w:pPr>
      <w:r w:rsidRPr="00C53FC7">
        <w:rPr>
          <w:rFonts w:ascii="Calibri" w:hAnsi="Calibri" w:cs="Calibri"/>
        </w:rPr>
        <w:t xml:space="preserve">Review </w:t>
      </w:r>
      <w:r w:rsidR="00A92A20" w:rsidRPr="00C53FC7">
        <w:rPr>
          <w:rFonts w:ascii="Calibri" w:hAnsi="Calibri" w:cs="Calibri"/>
        </w:rPr>
        <w:t xml:space="preserve">the </w:t>
      </w:r>
      <w:r w:rsidRPr="00C53FC7">
        <w:rPr>
          <w:rFonts w:ascii="Calibri" w:hAnsi="Calibri" w:cs="Calibri"/>
        </w:rPr>
        <w:t xml:space="preserve">scope of work to confirm it aligns with </w:t>
      </w:r>
      <w:r w:rsidR="00A92A20" w:rsidRPr="00C53FC7">
        <w:rPr>
          <w:rFonts w:ascii="Calibri" w:hAnsi="Calibri" w:cs="Calibri"/>
        </w:rPr>
        <w:t xml:space="preserve">the </w:t>
      </w:r>
      <w:r w:rsidRPr="00C53FC7">
        <w:rPr>
          <w:rFonts w:ascii="Calibri" w:hAnsi="Calibri" w:cs="Calibri"/>
        </w:rPr>
        <w:t>NBRC NEPA determination.</w:t>
      </w:r>
    </w:p>
    <w:p w14:paraId="37BEA883" w14:textId="010DA583" w:rsidR="00A92A20" w:rsidRPr="00C53FC7" w:rsidRDefault="00A92A20" w:rsidP="00322348">
      <w:pPr>
        <w:pStyle w:val="ListParagraph"/>
        <w:numPr>
          <w:ilvl w:val="0"/>
          <w:numId w:val="11"/>
        </w:numPr>
        <w:spacing w:after="0"/>
        <w:rPr>
          <w:rFonts w:ascii="Calibri" w:hAnsi="Calibri" w:cs="Calibri"/>
        </w:rPr>
      </w:pPr>
      <w:r w:rsidRPr="00C53FC7">
        <w:rPr>
          <w:rFonts w:ascii="Calibri" w:hAnsi="Calibri" w:cs="Calibri"/>
        </w:rPr>
        <w:t>Confirm budget.</w:t>
      </w:r>
    </w:p>
    <w:p w14:paraId="3F4832F6" w14:textId="471E0ED3" w:rsidR="009D66B7" w:rsidRPr="00C53FC7" w:rsidRDefault="00A92A20" w:rsidP="00A93E4F">
      <w:pPr>
        <w:pStyle w:val="ListParagraph"/>
        <w:numPr>
          <w:ilvl w:val="0"/>
          <w:numId w:val="11"/>
        </w:numPr>
        <w:spacing w:after="0"/>
        <w:rPr>
          <w:rFonts w:ascii="Calibri" w:hAnsi="Calibri" w:cs="Calibri"/>
        </w:rPr>
      </w:pPr>
      <w:r w:rsidRPr="00C53FC7">
        <w:rPr>
          <w:rFonts w:ascii="Calibri" w:hAnsi="Calibri" w:cs="Calibri"/>
        </w:rPr>
        <w:t xml:space="preserve">Ensure RFQ </w:t>
      </w:r>
      <w:r w:rsidR="007E01DB" w:rsidRPr="00C53FC7">
        <w:rPr>
          <w:rFonts w:ascii="Calibri" w:hAnsi="Calibri" w:cs="Calibri"/>
        </w:rPr>
        <w:t xml:space="preserve">includes </w:t>
      </w:r>
      <w:r w:rsidR="003C7735" w:rsidRPr="00C53FC7">
        <w:rPr>
          <w:rFonts w:ascii="Calibri" w:hAnsi="Calibri" w:cs="Calibri"/>
        </w:rPr>
        <w:t>evaluation criteria, timeline and links to NBRC NEPA references.</w:t>
      </w:r>
    </w:p>
    <w:p w14:paraId="1B284C5C" w14:textId="66D51FEF" w:rsidR="009D66B7" w:rsidRPr="00C53FC7" w:rsidRDefault="009D66B7" w:rsidP="00A93E4F">
      <w:pPr>
        <w:spacing w:after="0"/>
        <w:rPr>
          <w:rFonts w:ascii="Calibri" w:hAnsi="Calibri" w:cs="Calibri"/>
        </w:rPr>
      </w:pPr>
      <w:r w:rsidRPr="00C53FC7">
        <w:rPr>
          <w:rFonts w:ascii="Calibri" w:hAnsi="Calibri" w:cs="Calibri"/>
        </w:rPr>
        <w:t>2️</w:t>
      </w:r>
      <w:r w:rsidRPr="00C53FC7">
        <w:rPr>
          <w:rFonts w:ascii="Segoe UI Symbol" w:hAnsi="Segoe UI Symbol" w:cs="Segoe UI Symbol"/>
        </w:rPr>
        <w:t>⃣</w:t>
      </w:r>
      <w:r w:rsidRPr="00C53FC7">
        <w:rPr>
          <w:rFonts w:ascii="Calibri" w:hAnsi="Calibri" w:cs="Calibri"/>
        </w:rPr>
        <w:t xml:space="preserve"> Obtain Required Approvals</w:t>
      </w:r>
    </w:p>
    <w:p w14:paraId="14DA08DC" w14:textId="563B20AE" w:rsidR="009D66B7" w:rsidRPr="00C53FC7" w:rsidRDefault="003C7735" w:rsidP="003C7735">
      <w:pPr>
        <w:pStyle w:val="ListParagraph"/>
        <w:numPr>
          <w:ilvl w:val="0"/>
          <w:numId w:val="12"/>
        </w:numPr>
        <w:spacing w:after="0"/>
        <w:rPr>
          <w:rFonts w:ascii="Calibri" w:hAnsi="Calibri" w:cs="Calibri"/>
        </w:rPr>
      </w:pPr>
      <w:r w:rsidRPr="00C53FC7">
        <w:rPr>
          <w:rFonts w:ascii="Calibri" w:hAnsi="Calibri" w:cs="Calibri"/>
        </w:rPr>
        <w:t>This will depend on your entity</w:t>
      </w:r>
      <w:r w:rsidR="002F486D" w:rsidRPr="00C53FC7">
        <w:rPr>
          <w:rFonts w:ascii="Calibri" w:hAnsi="Calibri" w:cs="Calibri"/>
        </w:rPr>
        <w:t xml:space="preserve"> (Town Manager, Board of Selectmen, Executive Director or Board).</w:t>
      </w:r>
    </w:p>
    <w:p w14:paraId="10502BB0" w14:textId="0491D832" w:rsidR="009D66B7" w:rsidRPr="00C53FC7" w:rsidRDefault="009D66B7" w:rsidP="00A93E4F">
      <w:pPr>
        <w:spacing w:after="0"/>
        <w:rPr>
          <w:rFonts w:ascii="Calibri" w:hAnsi="Calibri" w:cs="Calibri"/>
        </w:rPr>
      </w:pPr>
      <w:r w:rsidRPr="00C53FC7">
        <w:rPr>
          <w:rFonts w:ascii="Calibri" w:hAnsi="Calibri" w:cs="Calibri"/>
        </w:rPr>
        <w:t>3️</w:t>
      </w:r>
      <w:r w:rsidRPr="00C53FC7">
        <w:rPr>
          <w:rFonts w:ascii="Segoe UI Symbol" w:hAnsi="Segoe UI Symbol" w:cs="Segoe UI Symbol"/>
        </w:rPr>
        <w:t>⃣</w:t>
      </w:r>
      <w:r w:rsidRPr="00C53FC7">
        <w:rPr>
          <w:rFonts w:ascii="Calibri" w:hAnsi="Calibri" w:cs="Calibri"/>
        </w:rPr>
        <w:t xml:space="preserve"> Issue the RFQ</w:t>
      </w:r>
    </w:p>
    <w:p w14:paraId="7CA903A8" w14:textId="4AC76042" w:rsidR="002F486D" w:rsidRPr="00C53FC7" w:rsidRDefault="002F486D" w:rsidP="00A93E4F">
      <w:pPr>
        <w:spacing w:after="0"/>
        <w:rPr>
          <w:rFonts w:ascii="Calibri" w:hAnsi="Calibri" w:cs="Calibri"/>
        </w:rPr>
      </w:pPr>
      <w:r w:rsidRPr="00C53FC7">
        <w:rPr>
          <w:rFonts w:ascii="Calibri" w:hAnsi="Calibri" w:cs="Calibri"/>
        </w:rPr>
        <w:t xml:space="preserve">Release or Notice </w:t>
      </w:r>
      <w:r w:rsidR="00474224" w:rsidRPr="00C53FC7">
        <w:rPr>
          <w:rFonts w:ascii="Calibri" w:hAnsi="Calibri" w:cs="Calibri"/>
        </w:rPr>
        <w:t xml:space="preserve">the RFQ </w:t>
      </w:r>
      <w:r w:rsidRPr="00C53FC7">
        <w:rPr>
          <w:rFonts w:ascii="Calibri" w:hAnsi="Calibri" w:cs="Calibri"/>
        </w:rPr>
        <w:t>through competitive channels</w:t>
      </w:r>
      <w:r w:rsidR="00474224" w:rsidRPr="00C53FC7">
        <w:rPr>
          <w:rFonts w:ascii="Calibri" w:hAnsi="Calibri" w:cs="Calibri"/>
        </w:rPr>
        <w:t>.</w:t>
      </w:r>
    </w:p>
    <w:p w14:paraId="48F02C98" w14:textId="0281ACBF" w:rsidR="002F486D" w:rsidRPr="00C53FC7" w:rsidRDefault="002F486D" w:rsidP="002F486D">
      <w:pPr>
        <w:pStyle w:val="ListParagraph"/>
        <w:numPr>
          <w:ilvl w:val="0"/>
          <w:numId w:val="12"/>
        </w:numPr>
        <w:spacing w:after="0"/>
        <w:rPr>
          <w:rFonts w:ascii="Calibri" w:hAnsi="Calibri" w:cs="Calibri"/>
        </w:rPr>
      </w:pPr>
      <w:r w:rsidRPr="00C53FC7">
        <w:rPr>
          <w:rFonts w:ascii="Calibri" w:hAnsi="Calibri" w:cs="Calibri"/>
        </w:rPr>
        <w:t>Post full RFQ on your website</w:t>
      </w:r>
    </w:p>
    <w:p w14:paraId="2353E406" w14:textId="788B21B4" w:rsidR="002F486D" w:rsidRPr="00C53FC7" w:rsidRDefault="00151F7F" w:rsidP="002F486D">
      <w:pPr>
        <w:pStyle w:val="ListParagraph"/>
        <w:numPr>
          <w:ilvl w:val="0"/>
          <w:numId w:val="12"/>
        </w:numPr>
        <w:spacing w:after="0"/>
        <w:rPr>
          <w:rFonts w:ascii="Calibri" w:hAnsi="Calibri" w:cs="Calibri"/>
        </w:rPr>
      </w:pPr>
      <w:r w:rsidRPr="00C53FC7">
        <w:rPr>
          <w:rFonts w:ascii="Calibri" w:hAnsi="Calibri" w:cs="Calibri"/>
        </w:rPr>
        <w:t>Send to known firms (no geographic preference)</w:t>
      </w:r>
    </w:p>
    <w:p w14:paraId="61224F05" w14:textId="2E423B0F" w:rsidR="00151F7F" w:rsidRPr="00C53FC7" w:rsidRDefault="00151F7F" w:rsidP="00474224">
      <w:pPr>
        <w:pStyle w:val="ListParagraph"/>
        <w:numPr>
          <w:ilvl w:val="1"/>
          <w:numId w:val="13"/>
        </w:numPr>
        <w:spacing w:after="0"/>
        <w:rPr>
          <w:rFonts w:ascii="Calibri" w:hAnsi="Calibri" w:cs="Calibri"/>
        </w:rPr>
      </w:pPr>
      <w:r w:rsidRPr="00C53FC7">
        <w:rPr>
          <w:rFonts w:ascii="Calibri" w:hAnsi="Calibri" w:cs="Calibri"/>
        </w:rPr>
        <w:t xml:space="preserve">You can send one email to a list of all firms via </w:t>
      </w:r>
      <w:r w:rsidR="00C12AEA" w:rsidRPr="00C53FC7">
        <w:rPr>
          <w:rFonts w:ascii="Calibri" w:hAnsi="Calibri" w:cs="Calibri"/>
        </w:rPr>
        <w:t>blind cc (bcc).</w:t>
      </w:r>
    </w:p>
    <w:p w14:paraId="6102E78B" w14:textId="7FE63024" w:rsidR="006724C1" w:rsidRPr="00C53FC7" w:rsidRDefault="00C12AEA" w:rsidP="00474224">
      <w:pPr>
        <w:pStyle w:val="ListParagraph"/>
        <w:numPr>
          <w:ilvl w:val="1"/>
          <w:numId w:val="13"/>
        </w:numPr>
        <w:spacing w:after="0"/>
        <w:rPr>
          <w:rFonts w:ascii="Calibri" w:hAnsi="Calibri" w:cs="Calibri"/>
        </w:rPr>
      </w:pPr>
      <w:r w:rsidRPr="00C53FC7">
        <w:rPr>
          <w:rFonts w:ascii="Calibri" w:hAnsi="Calibri" w:cs="Calibri"/>
        </w:rPr>
        <w:t xml:space="preserve">Remember go into your “sent” email PDF the email(s) you sent to firms </w:t>
      </w:r>
      <w:r w:rsidR="006724C1" w:rsidRPr="00C53FC7">
        <w:rPr>
          <w:rFonts w:ascii="Calibri" w:hAnsi="Calibri" w:cs="Calibri"/>
        </w:rPr>
        <w:t>– save for procurement documentation.</w:t>
      </w:r>
    </w:p>
    <w:p w14:paraId="5B06A4D9" w14:textId="5EF9E231" w:rsidR="006724C1" w:rsidRPr="00C53FC7" w:rsidRDefault="006724C1" w:rsidP="006724C1">
      <w:pPr>
        <w:pStyle w:val="ListParagraph"/>
        <w:numPr>
          <w:ilvl w:val="0"/>
          <w:numId w:val="12"/>
        </w:numPr>
        <w:spacing w:after="0"/>
        <w:rPr>
          <w:rFonts w:ascii="Calibri" w:hAnsi="Calibri" w:cs="Calibri"/>
        </w:rPr>
      </w:pPr>
      <w:r w:rsidRPr="00C53FC7">
        <w:rPr>
          <w:rFonts w:ascii="Calibri" w:hAnsi="Calibri" w:cs="Calibri"/>
        </w:rPr>
        <w:lastRenderedPageBreak/>
        <w:t xml:space="preserve">Advertise in one or two papers </w:t>
      </w:r>
      <w:r w:rsidR="00093F31" w:rsidRPr="00C53FC7">
        <w:rPr>
          <w:rFonts w:ascii="Calibri" w:hAnsi="Calibri" w:cs="Calibri"/>
        </w:rPr>
        <w:t>(one or two editions).</w:t>
      </w:r>
    </w:p>
    <w:p w14:paraId="6F6A235C" w14:textId="7F2D43F4" w:rsidR="00E64A6A" w:rsidRPr="00C53FC7" w:rsidRDefault="00E64A6A" w:rsidP="00474224">
      <w:pPr>
        <w:pStyle w:val="ListParagraph"/>
        <w:numPr>
          <w:ilvl w:val="1"/>
          <w:numId w:val="14"/>
        </w:numPr>
        <w:spacing w:after="0"/>
        <w:rPr>
          <w:rFonts w:ascii="Calibri" w:hAnsi="Calibri" w:cs="Calibri"/>
        </w:rPr>
      </w:pPr>
      <w:r w:rsidRPr="00C53FC7">
        <w:rPr>
          <w:rFonts w:ascii="Calibri" w:hAnsi="Calibri" w:cs="Calibri"/>
        </w:rPr>
        <w:t>When placing the ad</w:t>
      </w:r>
      <w:r w:rsidR="005007FE" w:rsidRPr="00C53FC7">
        <w:rPr>
          <w:rFonts w:ascii="Calibri" w:hAnsi="Calibri" w:cs="Calibri"/>
        </w:rPr>
        <w:t>,</w:t>
      </w:r>
      <w:r w:rsidRPr="00C53FC7">
        <w:rPr>
          <w:rFonts w:ascii="Calibri" w:hAnsi="Calibri" w:cs="Calibri"/>
        </w:rPr>
        <w:t xml:space="preserve"> </w:t>
      </w:r>
      <w:r w:rsidR="005007FE" w:rsidRPr="00C53FC7">
        <w:rPr>
          <w:rFonts w:ascii="Calibri" w:hAnsi="Calibri" w:cs="Calibri"/>
        </w:rPr>
        <w:t>ask</w:t>
      </w:r>
      <w:r w:rsidRPr="00C53FC7">
        <w:rPr>
          <w:rFonts w:ascii="Calibri" w:hAnsi="Calibri" w:cs="Calibri"/>
        </w:rPr>
        <w:t xml:space="preserve"> for the “tear sheet” to be sent to you or grab a copy of the edition the RFQ is in – save for procurement documentation.</w:t>
      </w:r>
    </w:p>
    <w:p w14:paraId="18C5E445" w14:textId="682707CC" w:rsidR="005007FE" w:rsidRPr="00C53FC7" w:rsidRDefault="005007FE" w:rsidP="00474224">
      <w:pPr>
        <w:pStyle w:val="ListParagraph"/>
        <w:numPr>
          <w:ilvl w:val="1"/>
          <w:numId w:val="14"/>
        </w:numPr>
        <w:spacing w:after="0"/>
        <w:rPr>
          <w:rFonts w:ascii="Calibri" w:hAnsi="Calibri" w:cs="Calibri"/>
        </w:rPr>
      </w:pPr>
      <w:r w:rsidRPr="00C53FC7">
        <w:rPr>
          <w:rFonts w:ascii="Calibri" w:hAnsi="Calibri" w:cs="Calibri"/>
        </w:rPr>
        <w:t>This does not have to be the full RFQ it</w:t>
      </w:r>
      <w:r w:rsidR="007D4EEC" w:rsidRPr="00C53FC7">
        <w:rPr>
          <w:rFonts w:ascii="Calibri" w:hAnsi="Calibri" w:cs="Calibri"/>
        </w:rPr>
        <w:t xml:space="preserve"> can be shorter and direct firms to the full RFQ.</w:t>
      </w:r>
    </w:p>
    <w:p w14:paraId="40ECBD4C" w14:textId="79A747A1" w:rsidR="007D4EEC" w:rsidRPr="00C53FC7" w:rsidRDefault="00474224" w:rsidP="00DF4784">
      <w:pPr>
        <w:pStyle w:val="ListParagraph"/>
        <w:numPr>
          <w:ilvl w:val="1"/>
          <w:numId w:val="12"/>
        </w:numPr>
        <w:spacing w:after="0"/>
        <w:ind w:left="720"/>
        <w:rPr>
          <w:rFonts w:ascii="Calibri" w:hAnsi="Calibri" w:cs="Calibri"/>
        </w:rPr>
      </w:pPr>
      <w:r w:rsidRPr="00C53FC7">
        <w:rPr>
          <w:rFonts w:ascii="Calibri" w:hAnsi="Calibri" w:cs="Calibri"/>
        </w:rPr>
        <w:t xml:space="preserve">Send RFQ to NH DOT </w:t>
      </w:r>
      <w:hyperlink r:id="rId20" w:history="1">
        <w:r w:rsidR="007E2BCA" w:rsidRPr="00C53FC7">
          <w:rPr>
            <w:rStyle w:val="Hyperlink"/>
            <w:rFonts w:ascii="Calibri" w:hAnsi="Calibri" w:cs="Calibri"/>
          </w:rPr>
          <w:t>Disadvantaged Business Enterprise Program</w:t>
        </w:r>
      </w:hyperlink>
      <w:r w:rsidR="008C259D" w:rsidRPr="00C53FC7">
        <w:rPr>
          <w:rFonts w:ascii="Calibri" w:hAnsi="Calibri" w:cs="Calibri"/>
        </w:rPr>
        <w:t xml:space="preserve"> </w:t>
      </w:r>
      <w:r w:rsidR="00B93BD2" w:rsidRPr="00C53FC7">
        <w:rPr>
          <w:rFonts w:ascii="Calibri" w:hAnsi="Calibri" w:cs="Calibri"/>
        </w:rPr>
        <w:t xml:space="preserve">at </w:t>
      </w:r>
      <w:hyperlink r:id="rId21" w:history="1">
        <w:r w:rsidR="00B93BD2" w:rsidRPr="00C53FC7">
          <w:rPr>
            <w:rStyle w:val="Hyperlink"/>
            <w:rFonts w:ascii="Calibri" w:hAnsi="Calibri" w:cs="Calibri"/>
          </w:rPr>
          <w:t>dbecertifications@dot.nh.gov</w:t>
        </w:r>
      </w:hyperlink>
      <w:r w:rsidR="00B93BD2" w:rsidRPr="00C53FC7">
        <w:rPr>
          <w:rFonts w:ascii="Calibri" w:hAnsi="Calibri" w:cs="Calibri"/>
        </w:rPr>
        <w:t xml:space="preserve">. NHDOT will </w:t>
      </w:r>
      <w:r w:rsidR="00DF4784" w:rsidRPr="00C53FC7">
        <w:rPr>
          <w:rFonts w:ascii="Calibri" w:hAnsi="Calibri" w:cs="Calibri"/>
        </w:rPr>
        <w:t>notice, though, the DBEP.</w:t>
      </w:r>
    </w:p>
    <w:p w14:paraId="49E19E32" w14:textId="77777777" w:rsidR="00C94A85" w:rsidRPr="00C53FC7" w:rsidRDefault="00C94A85" w:rsidP="00A93E4F">
      <w:pPr>
        <w:spacing w:after="0"/>
        <w:rPr>
          <w:rFonts w:ascii="Calibri" w:hAnsi="Calibri" w:cs="Calibri"/>
        </w:rPr>
      </w:pPr>
    </w:p>
    <w:p w14:paraId="6E2368D3" w14:textId="590B468F" w:rsidR="00C94A85" w:rsidRPr="00C53FC7" w:rsidRDefault="00C94A85" w:rsidP="00A93E4F">
      <w:pPr>
        <w:spacing w:after="0"/>
        <w:rPr>
          <w:rFonts w:ascii="Calibri" w:hAnsi="Calibri" w:cs="Calibri"/>
        </w:rPr>
      </w:pPr>
      <w:r w:rsidRPr="00C53FC7">
        <w:rPr>
          <w:rFonts w:ascii="Calibri" w:hAnsi="Calibri" w:cs="Calibri"/>
        </w:rPr>
        <w:t>4️</w:t>
      </w:r>
      <w:r w:rsidRPr="00C53FC7">
        <w:rPr>
          <w:rFonts w:ascii="Segoe UI Symbol" w:hAnsi="Segoe UI Symbol" w:cs="Segoe UI Symbol"/>
        </w:rPr>
        <w:t>⃣</w:t>
      </w:r>
      <w:r w:rsidRPr="00C53FC7">
        <w:rPr>
          <w:rFonts w:ascii="Calibri" w:hAnsi="Calibri" w:cs="Calibri"/>
        </w:rPr>
        <w:t xml:space="preserve"> Manage Questions &amp; Addenda</w:t>
      </w:r>
    </w:p>
    <w:p w14:paraId="734323CB" w14:textId="2F0C1C52" w:rsidR="00DF4784" w:rsidRPr="00C53FC7" w:rsidRDefault="00DF4784" w:rsidP="00DF4784">
      <w:pPr>
        <w:pStyle w:val="ListParagraph"/>
        <w:numPr>
          <w:ilvl w:val="0"/>
          <w:numId w:val="15"/>
        </w:numPr>
        <w:spacing w:after="0"/>
        <w:rPr>
          <w:rFonts w:ascii="Calibri" w:hAnsi="Calibri" w:cs="Calibri"/>
        </w:rPr>
      </w:pPr>
      <w:r w:rsidRPr="00C53FC7">
        <w:rPr>
          <w:rFonts w:ascii="Calibri" w:hAnsi="Calibri" w:cs="Calibri"/>
        </w:rPr>
        <w:t>Keep an eye out for questions</w:t>
      </w:r>
      <w:r w:rsidR="00426292" w:rsidRPr="00C53FC7">
        <w:rPr>
          <w:rFonts w:ascii="Calibri" w:hAnsi="Calibri" w:cs="Calibri"/>
        </w:rPr>
        <w:t>; all responses should be posted where indicated before the time indicated in the RFQ.</w:t>
      </w:r>
    </w:p>
    <w:p w14:paraId="088486B1" w14:textId="40C1B46C" w:rsidR="00690680" w:rsidRPr="00C53FC7" w:rsidRDefault="00690680" w:rsidP="00DF4784">
      <w:pPr>
        <w:pStyle w:val="ListParagraph"/>
        <w:numPr>
          <w:ilvl w:val="0"/>
          <w:numId w:val="15"/>
        </w:numPr>
        <w:spacing w:after="0"/>
        <w:rPr>
          <w:rFonts w:ascii="Calibri" w:hAnsi="Calibri" w:cs="Calibri"/>
        </w:rPr>
      </w:pPr>
      <w:r w:rsidRPr="00C53FC7">
        <w:rPr>
          <w:rFonts w:ascii="Calibri" w:hAnsi="Calibri" w:cs="Calibri"/>
        </w:rPr>
        <w:t xml:space="preserve">Issues </w:t>
      </w:r>
      <w:r w:rsidR="008B7B52" w:rsidRPr="00C53FC7">
        <w:rPr>
          <w:rFonts w:ascii="Calibri" w:hAnsi="Calibri" w:cs="Calibri"/>
        </w:rPr>
        <w:t xml:space="preserve">a </w:t>
      </w:r>
      <w:r w:rsidRPr="00C53FC7">
        <w:rPr>
          <w:rFonts w:ascii="Calibri" w:hAnsi="Calibri" w:cs="Calibri"/>
        </w:rPr>
        <w:t>formal addendum if any clarifications are needed.</w:t>
      </w:r>
    </w:p>
    <w:p w14:paraId="40C29B78" w14:textId="05800BBC" w:rsidR="00096D93" w:rsidRPr="00C53FC7" w:rsidRDefault="00096D93" w:rsidP="00DF4784">
      <w:pPr>
        <w:pStyle w:val="ListParagraph"/>
        <w:numPr>
          <w:ilvl w:val="0"/>
          <w:numId w:val="15"/>
        </w:numPr>
        <w:spacing w:after="0"/>
        <w:rPr>
          <w:rFonts w:ascii="Calibri" w:hAnsi="Calibri" w:cs="Calibri"/>
        </w:rPr>
      </w:pPr>
      <w:r w:rsidRPr="00C53FC7">
        <w:rPr>
          <w:rFonts w:ascii="Calibri" w:hAnsi="Calibri" w:cs="Calibri"/>
        </w:rPr>
        <w:t>Remember – do not provide private clarifications to one firm only.</w:t>
      </w:r>
    </w:p>
    <w:p w14:paraId="186B8D87" w14:textId="77777777" w:rsidR="00C94A85" w:rsidRPr="00C53FC7" w:rsidRDefault="00C94A85" w:rsidP="00A93E4F">
      <w:pPr>
        <w:spacing w:after="0"/>
        <w:rPr>
          <w:rFonts w:ascii="Calibri" w:hAnsi="Calibri" w:cs="Calibri"/>
        </w:rPr>
      </w:pPr>
    </w:p>
    <w:p w14:paraId="097DD38B" w14:textId="0C9BBE7B" w:rsidR="00C94A85" w:rsidRPr="00C53FC7" w:rsidRDefault="00C94A85" w:rsidP="00A93E4F">
      <w:pPr>
        <w:spacing w:after="0"/>
        <w:rPr>
          <w:rFonts w:ascii="Calibri" w:hAnsi="Calibri" w:cs="Calibri"/>
        </w:rPr>
      </w:pPr>
      <w:r w:rsidRPr="00C53FC7">
        <w:rPr>
          <w:rFonts w:ascii="Calibri" w:hAnsi="Calibri" w:cs="Calibri"/>
        </w:rPr>
        <w:t>5️</w:t>
      </w:r>
      <w:r w:rsidRPr="00C53FC7">
        <w:rPr>
          <w:rFonts w:ascii="Segoe UI Symbol" w:hAnsi="Segoe UI Symbol" w:cs="Segoe UI Symbol"/>
        </w:rPr>
        <w:t>⃣</w:t>
      </w:r>
      <w:r w:rsidRPr="00C53FC7">
        <w:rPr>
          <w:rFonts w:ascii="Calibri" w:hAnsi="Calibri" w:cs="Calibri"/>
        </w:rPr>
        <w:t xml:space="preserve"> Receive &amp; Log Proposals</w:t>
      </w:r>
    </w:p>
    <w:p w14:paraId="4829C0F9" w14:textId="4CC8365A" w:rsidR="00C94A85" w:rsidRPr="00C53FC7" w:rsidRDefault="008B7B52" w:rsidP="00A93E4F">
      <w:pPr>
        <w:pStyle w:val="ListParagraph"/>
        <w:numPr>
          <w:ilvl w:val="0"/>
          <w:numId w:val="16"/>
        </w:numPr>
        <w:spacing w:after="0"/>
        <w:rPr>
          <w:rFonts w:ascii="Calibri" w:hAnsi="Calibri" w:cs="Calibri"/>
        </w:rPr>
      </w:pPr>
      <w:r w:rsidRPr="00C53FC7">
        <w:rPr>
          <w:rFonts w:ascii="Calibri" w:hAnsi="Calibri" w:cs="Calibri"/>
        </w:rPr>
        <w:t>If you are having proposals dropped off or mailed to a location</w:t>
      </w:r>
      <w:r w:rsidR="00256B05" w:rsidRPr="00C53FC7">
        <w:rPr>
          <w:rFonts w:ascii="Calibri" w:hAnsi="Calibri" w:cs="Calibri"/>
        </w:rPr>
        <w:t>,</w:t>
      </w:r>
      <w:r w:rsidRPr="00C53FC7">
        <w:rPr>
          <w:rFonts w:ascii="Calibri" w:hAnsi="Calibri" w:cs="Calibri"/>
        </w:rPr>
        <w:t xml:space="preserve"> document </w:t>
      </w:r>
      <w:r w:rsidR="00256B05" w:rsidRPr="00C53FC7">
        <w:rPr>
          <w:rFonts w:ascii="Calibri" w:hAnsi="Calibri" w:cs="Calibri"/>
        </w:rPr>
        <w:t xml:space="preserve">the </w:t>
      </w:r>
      <w:r w:rsidRPr="00C53FC7">
        <w:rPr>
          <w:rFonts w:ascii="Calibri" w:hAnsi="Calibri" w:cs="Calibri"/>
        </w:rPr>
        <w:t>date and time received.</w:t>
      </w:r>
    </w:p>
    <w:p w14:paraId="42D9D729" w14:textId="77777777" w:rsidR="001F33DA" w:rsidRPr="00C53FC7" w:rsidRDefault="001F33DA" w:rsidP="001F33DA">
      <w:pPr>
        <w:pStyle w:val="ListParagraph"/>
        <w:spacing w:after="0"/>
        <w:rPr>
          <w:rFonts w:ascii="Calibri" w:hAnsi="Calibri" w:cs="Calibri"/>
        </w:rPr>
      </w:pPr>
    </w:p>
    <w:p w14:paraId="2B658827" w14:textId="7363613F" w:rsidR="00C94A85" w:rsidRPr="00C53FC7" w:rsidRDefault="00C94A85" w:rsidP="00A93E4F">
      <w:pPr>
        <w:spacing w:after="0"/>
        <w:rPr>
          <w:rFonts w:ascii="Calibri" w:hAnsi="Calibri" w:cs="Calibri"/>
        </w:rPr>
      </w:pPr>
      <w:r w:rsidRPr="00C53FC7">
        <w:rPr>
          <w:rFonts w:ascii="Calibri" w:hAnsi="Calibri" w:cs="Calibri"/>
        </w:rPr>
        <w:t>6️</w:t>
      </w:r>
      <w:r w:rsidRPr="00C53FC7">
        <w:rPr>
          <w:rFonts w:ascii="Segoe UI Symbol" w:hAnsi="Segoe UI Symbol" w:cs="Segoe UI Symbol"/>
        </w:rPr>
        <w:t>⃣</w:t>
      </w:r>
      <w:r w:rsidRPr="00C53FC7">
        <w:rPr>
          <w:rFonts w:ascii="Calibri" w:hAnsi="Calibri" w:cs="Calibri"/>
        </w:rPr>
        <w:t xml:space="preserve"> Evaluate Proposals</w:t>
      </w:r>
    </w:p>
    <w:p w14:paraId="0D887B02" w14:textId="3FCBDACF" w:rsidR="00AD1286" w:rsidRPr="00C53FC7" w:rsidRDefault="00AD1286" w:rsidP="001F33DA">
      <w:pPr>
        <w:pStyle w:val="ListParagraph"/>
        <w:numPr>
          <w:ilvl w:val="0"/>
          <w:numId w:val="16"/>
        </w:numPr>
        <w:spacing w:after="0"/>
        <w:rPr>
          <w:rFonts w:ascii="Calibri" w:hAnsi="Calibri" w:cs="Calibri"/>
        </w:rPr>
      </w:pPr>
      <w:r w:rsidRPr="00C53FC7">
        <w:rPr>
          <w:rFonts w:ascii="Calibri" w:hAnsi="Calibri" w:cs="Calibri"/>
        </w:rPr>
        <w:t>Ensure proposals are complete.</w:t>
      </w:r>
    </w:p>
    <w:p w14:paraId="7DA1C64B" w14:textId="757C14FF" w:rsidR="001F33DA" w:rsidRPr="00C53FC7" w:rsidRDefault="001F33DA" w:rsidP="001F33DA">
      <w:pPr>
        <w:pStyle w:val="ListParagraph"/>
        <w:numPr>
          <w:ilvl w:val="0"/>
          <w:numId w:val="16"/>
        </w:numPr>
        <w:spacing w:after="0"/>
        <w:rPr>
          <w:rFonts w:ascii="Calibri" w:hAnsi="Calibri" w:cs="Calibri"/>
        </w:rPr>
      </w:pPr>
      <w:r w:rsidRPr="00C53FC7">
        <w:rPr>
          <w:rFonts w:ascii="Calibri" w:hAnsi="Calibri" w:cs="Calibri"/>
        </w:rPr>
        <w:t xml:space="preserve">Gather an evaluation team (minimum </w:t>
      </w:r>
      <w:r w:rsidR="00AC3966" w:rsidRPr="00C53FC7">
        <w:rPr>
          <w:rFonts w:ascii="Calibri" w:hAnsi="Calibri" w:cs="Calibri"/>
        </w:rPr>
        <w:t>2-3 members recommended).</w:t>
      </w:r>
    </w:p>
    <w:p w14:paraId="4277CD0D" w14:textId="451571F1" w:rsidR="00AC3966" w:rsidRPr="00C53FC7" w:rsidRDefault="00AC3966" w:rsidP="001F33DA">
      <w:pPr>
        <w:pStyle w:val="ListParagraph"/>
        <w:numPr>
          <w:ilvl w:val="0"/>
          <w:numId w:val="16"/>
        </w:numPr>
        <w:spacing w:after="0"/>
        <w:rPr>
          <w:rFonts w:ascii="Calibri" w:hAnsi="Calibri" w:cs="Calibri"/>
        </w:rPr>
      </w:pPr>
      <w:r w:rsidRPr="00C53FC7">
        <w:rPr>
          <w:rFonts w:ascii="Calibri" w:hAnsi="Calibri" w:cs="Calibri"/>
        </w:rPr>
        <w:t xml:space="preserve">Score independently using predefined </w:t>
      </w:r>
      <w:r w:rsidR="00AD1286" w:rsidRPr="00C53FC7">
        <w:rPr>
          <w:rFonts w:ascii="Calibri" w:hAnsi="Calibri" w:cs="Calibri"/>
        </w:rPr>
        <w:t>criteria.</w:t>
      </w:r>
    </w:p>
    <w:p w14:paraId="0740440C" w14:textId="7F73A400" w:rsidR="00AD1286" w:rsidRPr="00C53FC7" w:rsidRDefault="00AD1286" w:rsidP="001F33DA">
      <w:pPr>
        <w:pStyle w:val="ListParagraph"/>
        <w:numPr>
          <w:ilvl w:val="0"/>
          <w:numId w:val="16"/>
        </w:numPr>
        <w:spacing w:after="0"/>
        <w:rPr>
          <w:rFonts w:ascii="Calibri" w:hAnsi="Calibri" w:cs="Calibri"/>
        </w:rPr>
      </w:pPr>
      <w:r w:rsidRPr="00C53FC7">
        <w:rPr>
          <w:rFonts w:ascii="Calibri" w:hAnsi="Calibri" w:cs="Calibri"/>
        </w:rPr>
        <w:t>Document scoring.</w:t>
      </w:r>
    </w:p>
    <w:p w14:paraId="277D055E" w14:textId="1628248C" w:rsidR="00AD1286" w:rsidRPr="00C53FC7" w:rsidRDefault="00AD1286" w:rsidP="001F33DA">
      <w:pPr>
        <w:pStyle w:val="ListParagraph"/>
        <w:numPr>
          <w:ilvl w:val="0"/>
          <w:numId w:val="16"/>
        </w:numPr>
        <w:spacing w:after="0"/>
        <w:rPr>
          <w:rFonts w:ascii="Calibri" w:hAnsi="Calibri" w:cs="Calibri"/>
        </w:rPr>
      </w:pPr>
      <w:r w:rsidRPr="00C53FC7">
        <w:rPr>
          <w:rFonts w:ascii="Calibri" w:hAnsi="Calibri" w:cs="Calibri"/>
        </w:rPr>
        <w:t>Prepare summary ranking memo</w:t>
      </w:r>
    </w:p>
    <w:p w14:paraId="5DBFBFEF" w14:textId="06645C1D" w:rsidR="00AD1286" w:rsidRPr="00C53FC7" w:rsidRDefault="00121479" w:rsidP="00121479">
      <w:pPr>
        <w:pStyle w:val="ListParagraph"/>
        <w:numPr>
          <w:ilvl w:val="0"/>
          <w:numId w:val="16"/>
        </w:numPr>
        <w:spacing w:after="0"/>
        <w:rPr>
          <w:rFonts w:ascii="Calibri" w:hAnsi="Calibri" w:cs="Calibri"/>
        </w:rPr>
      </w:pPr>
      <w:r w:rsidRPr="00C53FC7">
        <w:rPr>
          <w:rFonts w:ascii="Calibri" w:hAnsi="Calibri" w:cs="Calibri"/>
        </w:rPr>
        <w:t xml:space="preserve">Rank Firms → </w:t>
      </w:r>
      <w:r w:rsidR="00F45A4E" w:rsidRPr="00C53FC7">
        <w:rPr>
          <w:rFonts w:ascii="Calibri" w:hAnsi="Calibri" w:cs="Calibri"/>
        </w:rPr>
        <w:t>Evaluate Cost Reasonableness → Document Justification</w:t>
      </w:r>
    </w:p>
    <w:p w14:paraId="5627F900" w14:textId="2E9E3AD7" w:rsidR="0008026E" w:rsidRPr="00C53FC7" w:rsidRDefault="0008026E" w:rsidP="0008026E">
      <w:pPr>
        <w:spacing w:after="0"/>
        <w:rPr>
          <w:rFonts w:ascii="Calibri" w:hAnsi="Calibri" w:cs="Calibri"/>
        </w:rPr>
      </w:pPr>
    </w:p>
    <w:p w14:paraId="7D72436F" w14:textId="343E6316" w:rsidR="0008026E" w:rsidRPr="00C53FC7" w:rsidRDefault="0063370F" w:rsidP="0008026E">
      <w:pPr>
        <w:spacing w:after="0"/>
        <w:rPr>
          <w:rFonts w:ascii="Calibri" w:hAnsi="Calibri" w:cs="Calibri"/>
        </w:rPr>
      </w:pPr>
      <w:r w:rsidRPr="00C53FC7">
        <w:rPr>
          <w:rFonts w:ascii="Calibri" w:hAnsi="Calibri" w:cs="Calibri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46DA559" wp14:editId="037A49E6">
                <wp:simplePos x="0" y="0"/>
                <wp:positionH relativeFrom="margin">
                  <wp:align>right</wp:align>
                </wp:positionH>
                <wp:positionV relativeFrom="paragraph">
                  <wp:posOffset>1905</wp:posOffset>
                </wp:positionV>
                <wp:extent cx="2693670" cy="2857500"/>
                <wp:effectExtent l="1123950" t="0" r="11430" b="19050"/>
                <wp:wrapSquare wrapText="bothSides"/>
                <wp:docPr id="372151458" name="Callout: 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3670" cy="285750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16446"/>
                            <a:gd name="adj4" fmla="val -41587"/>
                          </a:avLst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31DB3E" w14:textId="118B2C65" w:rsidR="0063370F" w:rsidRPr="0063370F" w:rsidRDefault="0063370F" w:rsidP="0063370F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3370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Maintain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Pr="0063370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Procurement File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as one PDF</w:t>
                            </w:r>
                          </w:p>
                          <w:p w14:paraId="09B4BC96" w14:textId="77777777" w:rsidR="0063370F" w:rsidRPr="0063370F" w:rsidRDefault="0063370F" w:rsidP="0063370F">
                            <w:pPr>
                              <w:spacing w:after="0"/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3370F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Your NBRC file should include:</w:t>
                            </w:r>
                          </w:p>
                          <w:p w14:paraId="75B36FA0" w14:textId="77777777" w:rsidR="0063370F" w:rsidRPr="0063370F" w:rsidRDefault="0063370F" w:rsidP="0063370F">
                            <w:pPr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3370F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RFQ</w:t>
                            </w:r>
                          </w:p>
                          <w:p w14:paraId="7FCE429C" w14:textId="77777777" w:rsidR="0063370F" w:rsidRPr="0063370F" w:rsidRDefault="0063370F" w:rsidP="0063370F">
                            <w:pPr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3370F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Proof of advertisement</w:t>
                            </w:r>
                          </w:p>
                          <w:p w14:paraId="26DE53AF" w14:textId="77777777" w:rsidR="0063370F" w:rsidRPr="0063370F" w:rsidRDefault="0063370F" w:rsidP="0063370F">
                            <w:pPr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3370F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Distribution list</w:t>
                            </w:r>
                          </w:p>
                          <w:p w14:paraId="3A3D218A" w14:textId="77777777" w:rsidR="0063370F" w:rsidRPr="0063370F" w:rsidRDefault="0063370F" w:rsidP="0063370F">
                            <w:pPr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3370F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Proposals received</w:t>
                            </w:r>
                          </w:p>
                          <w:p w14:paraId="563C711D" w14:textId="77777777" w:rsidR="0063370F" w:rsidRPr="0063370F" w:rsidRDefault="0063370F" w:rsidP="0063370F">
                            <w:pPr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3370F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Scoring sheets</w:t>
                            </w:r>
                          </w:p>
                          <w:p w14:paraId="67CC5866" w14:textId="77777777" w:rsidR="0063370F" w:rsidRPr="0063370F" w:rsidRDefault="0063370F" w:rsidP="0063370F">
                            <w:pPr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3370F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Selection memo</w:t>
                            </w:r>
                          </w:p>
                          <w:p w14:paraId="25682C5B" w14:textId="77777777" w:rsidR="0063370F" w:rsidRPr="0063370F" w:rsidRDefault="0063370F" w:rsidP="0063370F">
                            <w:pPr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3370F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Cost reasonableness documentation</w:t>
                            </w:r>
                          </w:p>
                          <w:p w14:paraId="785E1C32" w14:textId="77777777" w:rsidR="0063370F" w:rsidRPr="0063370F" w:rsidRDefault="0063370F" w:rsidP="0063370F">
                            <w:pPr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3370F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SAM verification</w:t>
                            </w:r>
                          </w:p>
                          <w:p w14:paraId="4D6CA951" w14:textId="77777777" w:rsidR="0063370F" w:rsidRPr="0063370F" w:rsidRDefault="0063370F" w:rsidP="0063370F">
                            <w:pPr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3370F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Conflict of interest statements</w:t>
                            </w:r>
                          </w:p>
                          <w:p w14:paraId="7D6CEFB7" w14:textId="10AEDFD7" w:rsidR="0063370F" w:rsidRDefault="0063370F" w:rsidP="0063370F">
                            <w:pPr>
                              <w:spacing w:after="0"/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3370F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This protects you during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any</w:t>
                            </w:r>
                            <w:r w:rsidRPr="0063370F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monitoring.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DA559" id="Callout: Line 4" o:spid="_x0000_s1030" type="#_x0000_t47" style="position:absolute;margin-left:160.9pt;margin-top:.15pt;width:212.1pt;height:225pt;z-index:2516582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" adj="-8983,3552" fillcolor="#dceaf7 [351]" strokecolor="#0070c0" strokeweight="1.5pt">
                <v:textbox>
                  <w:txbxContent>
                    <w:p w14:paraId="6E31DB3E" w14:textId="118B2C65" w:rsidR="0063370F" w:rsidRPr="0063370F" w:rsidRDefault="0063370F" w:rsidP="0063370F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63370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Maintain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the </w:t>
                      </w:r>
                      <w:r w:rsidRPr="0063370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Procurement File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as one PDF</w:t>
                      </w:r>
                    </w:p>
                    <w:p w14:paraId="09B4BC96" w14:textId="77777777" w:rsidR="0063370F" w:rsidRPr="0063370F" w:rsidRDefault="0063370F" w:rsidP="0063370F">
                      <w:pPr>
                        <w:spacing w:after="0"/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</w:pPr>
                      <w:r w:rsidRPr="0063370F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>Your NBRC file should include:</w:t>
                      </w:r>
                    </w:p>
                    <w:p w14:paraId="75B36FA0" w14:textId="77777777" w:rsidR="0063370F" w:rsidRPr="0063370F" w:rsidRDefault="0063370F" w:rsidP="0063370F">
                      <w:pPr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</w:pPr>
                      <w:r w:rsidRPr="0063370F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>RFQ</w:t>
                      </w:r>
                    </w:p>
                    <w:p w14:paraId="7FCE429C" w14:textId="77777777" w:rsidR="0063370F" w:rsidRPr="0063370F" w:rsidRDefault="0063370F" w:rsidP="0063370F">
                      <w:pPr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</w:pPr>
                      <w:r w:rsidRPr="0063370F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>Proof of advertisement</w:t>
                      </w:r>
                    </w:p>
                    <w:p w14:paraId="26DE53AF" w14:textId="77777777" w:rsidR="0063370F" w:rsidRPr="0063370F" w:rsidRDefault="0063370F" w:rsidP="0063370F">
                      <w:pPr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</w:pPr>
                      <w:r w:rsidRPr="0063370F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>Distribution list</w:t>
                      </w:r>
                    </w:p>
                    <w:p w14:paraId="3A3D218A" w14:textId="77777777" w:rsidR="0063370F" w:rsidRPr="0063370F" w:rsidRDefault="0063370F" w:rsidP="0063370F">
                      <w:pPr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</w:pPr>
                      <w:r w:rsidRPr="0063370F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>Proposals received</w:t>
                      </w:r>
                    </w:p>
                    <w:p w14:paraId="563C711D" w14:textId="77777777" w:rsidR="0063370F" w:rsidRPr="0063370F" w:rsidRDefault="0063370F" w:rsidP="0063370F">
                      <w:pPr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</w:pPr>
                      <w:r w:rsidRPr="0063370F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>Scoring sheets</w:t>
                      </w:r>
                    </w:p>
                    <w:p w14:paraId="67CC5866" w14:textId="77777777" w:rsidR="0063370F" w:rsidRPr="0063370F" w:rsidRDefault="0063370F" w:rsidP="0063370F">
                      <w:pPr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</w:pPr>
                      <w:r w:rsidRPr="0063370F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>Selection memo</w:t>
                      </w:r>
                    </w:p>
                    <w:p w14:paraId="25682C5B" w14:textId="77777777" w:rsidR="0063370F" w:rsidRPr="0063370F" w:rsidRDefault="0063370F" w:rsidP="0063370F">
                      <w:pPr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</w:pPr>
                      <w:r w:rsidRPr="0063370F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>Cost reasonableness documentation</w:t>
                      </w:r>
                    </w:p>
                    <w:p w14:paraId="785E1C32" w14:textId="77777777" w:rsidR="0063370F" w:rsidRPr="0063370F" w:rsidRDefault="0063370F" w:rsidP="0063370F">
                      <w:pPr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</w:pPr>
                      <w:r w:rsidRPr="0063370F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>SAM verification</w:t>
                      </w:r>
                    </w:p>
                    <w:p w14:paraId="4D6CA951" w14:textId="77777777" w:rsidR="0063370F" w:rsidRPr="0063370F" w:rsidRDefault="0063370F" w:rsidP="0063370F">
                      <w:pPr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</w:pPr>
                      <w:r w:rsidRPr="0063370F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>Conflict of interest statements</w:t>
                      </w:r>
                    </w:p>
                    <w:p w14:paraId="7D6CEFB7" w14:textId="10AEDFD7" w:rsidR="0063370F" w:rsidRDefault="0063370F" w:rsidP="0063370F">
                      <w:pPr>
                        <w:spacing w:after="0"/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</w:pPr>
                      <w:r w:rsidRPr="0063370F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 xml:space="preserve">This protects you during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>any</w:t>
                      </w:r>
                      <w:r w:rsidRPr="0063370F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 xml:space="preserve"> monitoring.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8026E" w:rsidRPr="00C53FC7">
        <w:rPr>
          <w:rFonts w:ascii="Calibri" w:hAnsi="Calibri" w:cs="Calibri"/>
        </w:rPr>
        <w:t>7️</w:t>
      </w:r>
      <w:r w:rsidR="0008026E" w:rsidRPr="00C53FC7">
        <w:rPr>
          <w:rFonts w:ascii="Segoe UI Symbol" w:hAnsi="Segoe UI Symbol" w:cs="Segoe UI Symbol"/>
        </w:rPr>
        <w:t>⃣</w:t>
      </w:r>
      <w:r w:rsidR="0008026E" w:rsidRPr="00C53FC7">
        <w:rPr>
          <w:rFonts w:ascii="Calibri" w:hAnsi="Calibri" w:cs="Calibri"/>
        </w:rPr>
        <w:t xml:space="preserve"> Verify Requirements</w:t>
      </w:r>
    </w:p>
    <w:p w14:paraId="0D9CFF55" w14:textId="32643FF8" w:rsidR="0008026E" w:rsidRPr="00C53FC7" w:rsidRDefault="0008026E" w:rsidP="0008026E">
      <w:pPr>
        <w:spacing w:after="0"/>
        <w:rPr>
          <w:rFonts w:ascii="Calibri" w:hAnsi="Calibri" w:cs="Calibri"/>
        </w:rPr>
      </w:pPr>
      <w:r w:rsidRPr="00C53FC7">
        <w:rPr>
          <w:rFonts w:ascii="Calibri" w:hAnsi="Calibri" w:cs="Calibri"/>
        </w:rPr>
        <w:t>Before contract execution</w:t>
      </w:r>
    </w:p>
    <w:p w14:paraId="344E5FF4" w14:textId="3EDEA3FE" w:rsidR="0008026E" w:rsidRPr="00C53FC7" w:rsidRDefault="0074672A" w:rsidP="0008026E">
      <w:pPr>
        <w:pStyle w:val="ListParagraph"/>
        <w:numPr>
          <w:ilvl w:val="0"/>
          <w:numId w:val="17"/>
        </w:numPr>
        <w:spacing w:after="0"/>
        <w:rPr>
          <w:rFonts w:ascii="Calibri" w:hAnsi="Calibri" w:cs="Calibri"/>
        </w:rPr>
      </w:pPr>
      <w:r w:rsidRPr="00C53FC7">
        <w:rPr>
          <w:rFonts w:ascii="Calibri" w:hAnsi="Calibri" w:cs="Calibri"/>
        </w:rPr>
        <w:t>Document procurement (one PDF)</w:t>
      </w:r>
    </w:p>
    <w:p w14:paraId="39F17316" w14:textId="2A0217BB" w:rsidR="0074672A" w:rsidRPr="00C53FC7" w:rsidRDefault="0074672A" w:rsidP="0008026E">
      <w:pPr>
        <w:pStyle w:val="ListParagraph"/>
        <w:numPr>
          <w:ilvl w:val="0"/>
          <w:numId w:val="17"/>
        </w:numPr>
        <w:spacing w:after="0"/>
        <w:rPr>
          <w:rFonts w:ascii="Calibri" w:hAnsi="Calibri" w:cs="Calibri"/>
        </w:rPr>
      </w:pPr>
      <w:r w:rsidRPr="00C53FC7">
        <w:rPr>
          <w:rFonts w:ascii="Calibri" w:hAnsi="Calibri" w:cs="Calibri"/>
        </w:rPr>
        <w:t xml:space="preserve">Invite NBRC to review </w:t>
      </w:r>
      <w:r w:rsidR="00776E19" w:rsidRPr="00C53FC7">
        <w:rPr>
          <w:rFonts w:ascii="Calibri" w:hAnsi="Calibri" w:cs="Calibri"/>
        </w:rPr>
        <w:t>the documented procurement of the preferred firm.</w:t>
      </w:r>
    </w:p>
    <w:p w14:paraId="42D7E869" w14:textId="3BEA567A" w:rsidR="00776E19" w:rsidRPr="00C53FC7" w:rsidRDefault="00776E19" w:rsidP="0008026E">
      <w:pPr>
        <w:pStyle w:val="ListParagraph"/>
        <w:numPr>
          <w:ilvl w:val="0"/>
          <w:numId w:val="17"/>
        </w:numPr>
        <w:spacing w:after="0"/>
        <w:rPr>
          <w:rFonts w:ascii="Calibri" w:hAnsi="Calibri" w:cs="Calibri"/>
        </w:rPr>
      </w:pPr>
      <w:r w:rsidRPr="00C53FC7">
        <w:rPr>
          <w:rFonts w:ascii="Calibri" w:hAnsi="Calibri" w:cs="Calibri"/>
        </w:rPr>
        <w:t>Confirm SAM.gov check (no debarment)</w:t>
      </w:r>
    </w:p>
    <w:p w14:paraId="4AD89758" w14:textId="4F5116D9" w:rsidR="00776E19" w:rsidRPr="00C53FC7" w:rsidRDefault="00776E19" w:rsidP="0008026E">
      <w:pPr>
        <w:pStyle w:val="ListParagraph"/>
        <w:numPr>
          <w:ilvl w:val="0"/>
          <w:numId w:val="17"/>
        </w:numPr>
        <w:spacing w:after="0"/>
        <w:rPr>
          <w:rFonts w:ascii="Calibri" w:hAnsi="Calibri" w:cs="Calibri"/>
        </w:rPr>
      </w:pPr>
      <w:r w:rsidRPr="00C53FC7">
        <w:rPr>
          <w:rFonts w:ascii="Calibri" w:hAnsi="Calibri" w:cs="Calibri"/>
        </w:rPr>
        <w:t xml:space="preserve">Confirm no conflicts of </w:t>
      </w:r>
      <w:r w:rsidR="00CD3425" w:rsidRPr="00C53FC7">
        <w:rPr>
          <w:rFonts w:ascii="Calibri" w:hAnsi="Calibri" w:cs="Calibri"/>
        </w:rPr>
        <w:t>interest</w:t>
      </w:r>
    </w:p>
    <w:p w14:paraId="6A7D0E86" w14:textId="2628E227" w:rsidR="00776E19" w:rsidRPr="00C53FC7" w:rsidRDefault="00CD3425" w:rsidP="0008026E">
      <w:pPr>
        <w:pStyle w:val="ListParagraph"/>
        <w:numPr>
          <w:ilvl w:val="0"/>
          <w:numId w:val="17"/>
        </w:numPr>
        <w:spacing w:after="0"/>
        <w:rPr>
          <w:rFonts w:ascii="Calibri" w:hAnsi="Calibri" w:cs="Calibri"/>
        </w:rPr>
      </w:pPr>
      <w:r w:rsidRPr="00C53FC7">
        <w:rPr>
          <w:rFonts w:ascii="Calibri" w:hAnsi="Calibri" w:cs="Calibri"/>
        </w:rPr>
        <w:t>Ensure federal contract clauses are included</w:t>
      </w:r>
    </w:p>
    <w:p w14:paraId="749CDAEE" w14:textId="109FC916" w:rsidR="00CD3425" w:rsidRPr="00C53FC7" w:rsidRDefault="00CD3425" w:rsidP="0008026E">
      <w:pPr>
        <w:pStyle w:val="ListParagraph"/>
        <w:numPr>
          <w:ilvl w:val="0"/>
          <w:numId w:val="17"/>
        </w:numPr>
        <w:spacing w:after="0"/>
        <w:rPr>
          <w:rFonts w:ascii="Calibri" w:hAnsi="Calibri" w:cs="Calibri"/>
        </w:rPr>
      </w:pPr>
      <w:r w:rsidRPr="00C53FC7">
        <w:rPr>
          <w:rFonts w:ascii="Calibri" w:hAnsi="Calibri" w:cs="Calibri"/>
        </w:rPr>
        <w:t>Confirm insurance requirements</w:t>
      </w:r>
    </w:p>
    <w:p w14:paraId="6177B5AF" w14:textId="77777777" w:rsidR="00F163FE" w:rsidRPr="00C53FC7" w:rsidRDefault="00F163FE" w:rsidP="00F163FE">
      <w:pPr>
        <w:spacing w:after="0"/>
        <w:rPr>
          <w:rFonts w:ascii="Calibri" w:hAnsi="Calibri" w:cs="Calibri"/>
        </w:rPr>
      </w:pPr>
    </w:p>
    <w:p w14:paraId="451D94FA" w14:textId="13D003E8" w:rsidR="00F163FE" w:rsidRPr="00C53FC7" w:rsidRDefault="00F163FE" w:rsidP="00F163FE">
      <w:pPr>
        <w:spacing w:after="0"/>
        <w:rPr>
          <w:rFonts w:ascii="Calibri" w:hAnsi="Calibri" w:cs="Calibri"/>
        </w:rPr>
      </w:pPr>
      <w:r w:rsidRPr="00C53FC7">
        <w:rPr>
          <w:rFonts w:ascii="Calibri" w:hAnsi="Calibri" w:cs="Calibri"/>
        </w:rPr>
        <w:t>8️</w:t>
      </w:r>
      <w:r w:rsidRPr="00C53FC7">
        <w:rPr>
          <w:rFonts w:ascii="Segoe UI Symbol" w:hAnsi="Segoe UI Symbol" w:cs="Segoe UI Symbol"/>
        </w:rPr>
        <w:t>⃣</w:t>
      </w:r>
      <w:r w:rsidRPr="00C53FC7">
        <w:rPr>
          <w:rFonts w:ascii="Calibri" w:hAnsi="Calibri" w:cs="Calibri"/>
        </w:rPr>
        <w:t xml:space="preserve"> Execute Contract</w:t>
      </w:r>
    </w:p>
    <w:p w14:paraId="665EC5D8" w14:textId="404B8FF5" w:rsidR="00F163FE" w:rsidRPr="00C53FC7" w:rsidRDefault="00F163FE" w:rsidP="00F163FE">
      <w:pPr>
        <w:spacing w:after="0"/>
        <w:rPr>
          <w:rFonts w:ascii="Calibri" w:hAnsi="Calibri" w:cs="Calibri"/>
        </w:rPr>
      </w:pPr>
      <w:r w:rsidRPr="00C53FC7">
        <w:rPr>
          <w:rFonts w:ascii="Calibri" w:hAnsi="Calibri" w:cs="Calibri"/>
        </w:rPr>
        <w:t>Execute written contract with:</w:t>
      </w:r>
    </w:p>
    <w:p w14:paraId="4D01A0CE" w14:textId="4A435076" w:rsidR="00F163FE" w:rsidRPr="00C53FC7" w:rsidRDefault="008B4442" w:rsidP="00F163FE">
      <w:pPr>
        <w:pStyle w:val="ListParagraph"/>
        <w:numPr>
          <w:ilvl w:val="1"/>
          <w:numId w:val="12"/>
        </w:numPr>
        <w:spacing w:after="0"/>
        <w:ind w:left="720"/>
        <w:rPr>
          <w:rFonts w:ascii="Calibri" w:hAnsi="Calibri" w:cs="Calibri"/>
        </w:rPr>
      </w:pPr>
      <w:r w:rsidRPr="00C53FC7">
        <w:rPr>
          <w:rFonts w:ascii="Calibri" w:hAnsi="Calibri" w:cs="Calibri"/>
        </w:rPr>
        <w:t>Detailed scope</w:t>
      </w:r>
    </w:p>
    <w:p w14:paraId="2E9B4674" w14:textId="03222044" w:rsidR="008B4442" w:rsidRPr="00C53FC7" w:rsidRDefault="008B4442" w:rsidP="00F163FE">
      <w:pPr>
        <w:pStyle w:val="ListParagraph"/>
        <w:numPr>
          <w:ilvl w:val="1"/>
          <w:numId w:val="12"/>
        </w:numPr>
        <w:spacing w:after="0"/>
        <w:ind w:left="720"/>
        <w:rPr>
          <w:rFonts w:ascii="Calibri" w:hAnsi="Calibri" w:cs="Calibri"/>
        </w:rPr>
      </w:pPr>
      <w:r w:rsidRPr="00C53FC7">
        <w:rPr>
          <w:rFonts w:ascii="Calibri" w:hAnsi="Calibri" w:cs="Calibri"/>
        </w:rPr>
        <w:t>Deliverables</w:t>
      </w:r>
    </w:p>
    <w:p w14:paraId="6125F92F" w14:textId="073EA122" w:rsidR="008B4442" w:rsidRPr="00C53FC7" w:rsidRDefault="008B4442" w:rsidP="00F163FE">
      <w:pPr>
        <w:pStyle w:val="ListParagraph"/>
        <w:numPr>
          <w:ilvl w:val="1"/>
          <w:numId w:val="12"/>
        </w:numPr>
        <w:spacing w:after="0"/>
        <w:ind w:left="720"/>
        <w:rPr>
          <w:rFonts w:ascii="Calibri" w:hAnsi="Calibri" w:cs="Calibri"/>
        </w:rPr>
      </w:pPr>
      <w:r w:rsidRPr="00C53FC7">
        <w:rPr>
          <w:rFonts w:ascii="Calibri" w:hAnsi="Calibri" w:cs="Calibri"/>
        </w:rPr>
        <w:t>Timeline</w:t>
      </w:r>
    </w:p>
    <w:p w14:paraId="1F89ED4E" w14:textId="4838BC3A" w:rsidR="008B4442" w:rsidRPr="00C53FC7" w:rsidRDefault="00F144E4" w:rsidP="00F163FE">
      <w:pPr>
        <w:pStyle w:val="ListParagraph"/>
        <w:numPr>
          <w:ilvl w:val="1"/>
          <w:numId w:val="12"/>
        </w:numPr>
        <w:spacing w:after="0"/>
        <w:ind w:left="720"/>
        <w:rPr>
          <w:rFonts w:ascii="Calibri" w:hAnsi="Calibri" w:cs="Calibri"/>
        </w:rPr>
      </w:pPr>
      <w:r w:rsidRPr="00C53FC7">
        <w:rPr>
          <w:rFonts w:ascii="Calibri" w:hAnsi="Calibri" w:cs="Calibri"/>
        </w:rPr>
        <w:lastRenderedPageBreak/>
        <w:t>Not to</w:t>
      </w:r>
      <w:r w:rsidR="008B4442" w:rsidRPr="00C53FC7">
        <w:rPr>
          <w:rFonts w:ascii="Calibri" w:hAnsi="Calibri" w:cs="Calibri"/>
        </w:rPr>
        <w:t xml:space="preserve"> exceed amount</w:t>
      </w:r>
    </w:p>
    <w:p w14:paraId="4399D64F" w14:textId="77777777" w:rsidR="00F144E4" w:rsidRPr="00C53FC7" w:rsidRDefault="008B4442" w:rsidP="00F163FE">
      <w:pPr>
        <w:pStyle w:val="ListParagraph"/>
        <w:numPr>
          <w:ilvl w:val="1"/>
          <w:numId w:val="12"/>
        </w:numPr>
        <w:spacing w:after="0"/>
        <w:ind w:left="720"/>
        <w:rPr>
          <w:rFonts w:ascii="Calibri" w:hAnsi="Calibri" w:cs="Calibri"/>
        </w:rPr>
        <w:sectPr w:rsidR="00F144E4" w:rsidRPr="00C53FC7" w:rsidSect="0011564C">
          <w:headerReference w:type="default" r:id="rId22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C53FC7">
        <w:rPr>
          <w:rFonts w:ascii="Calibri" w:hAnsi="Calibri" w:cs="Calibri"/>
        </w:rPr>
        <w:t>Federal compliance clauses</w:t>
      </w:r>
    </w:p>
    <w:p w14:paraId="0869561E" w14:textId="6FEBFFB0" w:rsidR="00F144E4" w:rsidRPr="00C53FC7" w:rsidRDefault="00F144E4" w:rsidP="00F163FE">
      <w:pPr>
        <w:pStyle w:val="ListParagraph"/>
        <w:numPr>
          <w:ilvl w:val="1"/>
          <w:numId w:val="12"/>
        </w:numPr>
        <w:spacing w:after="0"/>
        <w:ind w:left="720"/>
        <w:rPr>
          <w:rFonts w:ascii="Calibri" w:hAnsi="Calibri" w:cs="Calibri"/>
        </w:rPr>
      </w:pPr>
      <w:r w:rsidRPr="00C53FC7">
        <w:rPr>
          <w:rFonts w:ascii="Calibri" w:hAnsi="Calibri" w:cs="Calibri"/>
        </w:rPr>
        <w:br w:type="page"/>
      </w:r>
    </w:p>
    <w:p w14:paraId="301442AD" w14:textId="77777777" w:rsidR="007A7CCB" w:rsidRPr="00C53FC7" w:rsidRDefault="007A7CCB" w:rsidP="002B3D8D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08D62283" w14:textId="0EC17E3A" w:rsidR="007A7CCB" w:rsidRPr="00B66345" w:rsidRDefault="007A7CCB" w:rsidP="002B3D8D">
      <w:pPr>
        <w:spacing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B66345">
        <w:rPr>
          <w:rFonts w:ascii="Calibri" w:eastAsia="Times New Roman" w:hAnsi="Calibri" w:cs="Calibri"/>
          <w:b/>
          <w:bCs/>
          <w:kern w:val="0"/>
          <w14:ligatures w14:val="none"/>
        </w:rPr>
        <w:t>NBRC Catalyst – Environmental Consultant Procurement Record</w:t>
      </w:r>
    </w:p>
    <w:p w14:paraId="28188197" w14:textId="3D3DCF00" w:rsidR="007A7CCB" w:rsidRPr="00B66345" w:rsidRDefault="007A7CCB" w:rsidP="00C80A09">
      <w:pPr>
        <w:spacing w:after="12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B66345">
        <w:rPr>
          <w:rFonts w:ascii="Calibri" w:eastAsia="Times New Roman" w:hAnsi="Calibri" w:cs="Calibri"/>
          <w:b/>
          <w:bCs/>
          <w:kern w:val="0"/>
          <w14:ligatures w14:val="none"/>
        </w:rPr>
        <w:t>Project:</w:t>
      </w:r>
      <w:r w:rsidR="00C80A09" w:rsidRPr="00B66345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="00C80A09" w:rsidRPr="00B66345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="00C80A09" w:rsidRPr="00B66345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="00C80A09" w:rsidRPr="00B66345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="00C80A09" w:rsidRPr="00B66345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="00C80A09" w:rsidRPr="00B66345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B66345">
        <w:rPr>
          <w:rFonts w:ascii="Calibri" w:eastAsia="Times New Roman" w:hAnsi="Calibri" w:cs="Calibri"/>
          <w:b/>
          <w:bCs/>
          <w:kern w:val="0"/>
          <w14:ligatures w14:val="none"/>
        </w:rPr>
        <w:t>NBRC Grant Number:</w:t>
      </w:r>
    </w:p>
    <w:p w14:paraId="70685799" w14:textId="77777777" w:rsidR="007A7CCB" w:rsidRPr="00B66345" w:rsidRDefault="007A7CCB" w:rsidP="002B3D8D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B66345">
        <w:rPr>
          <w:rFonts w:ascii="Calibri" w:eastAsia="Times New Roman" w:hAnsi="Calibri" w:cs="Calibri"/>
          <w:b/>
          <w:bCs/>
          <w:kern w:val="0"/>
          <w14:ligatures w14:val="none"/>
        </w:rPr>
        <w:t>Procurement Method:</w:t>
      </w:r>
    </w:p>
    <w:p w14:paraId="6DF57094" w14:textId="77777777" w:rsidR="007A7CCB" w:rsidRPr="00B66345" w:rsidRDefault="007A7CCB" w:rsidP="00C80A09">
      <w:pPr>
        <w:spacing w:after="12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B6634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66345">
        <w:rPr>
          <w:rFonts w:ascii="Calibri" w:eastAsia="Times New Roman" w:hAnsi="Calibri" w:cs="Calibri"/>
          <w:kern w:val="0"/>
          <w14:ligatures w14:val="none"/>
        </w:rPr>
        <w:t xml:space="preserve"> Competitive Proposals (RFP)</w:t>
      </w:r>
      <w:r w:rsidRPr="00B66345">
        <w:rPr>
          <w:rFonts w:ascii="Calibri" w:eastAsia="Times New Roman" w:hAnsi="Calibri" w:cs="Calibri"/>
          <w:kern w:val="0"/>
          <w14:ligatures w14:val="none"/>
        </w:rPr>
        <w:br/>
      </w:r>
      <w:r w:rsidRPr="00B6634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66345">
        <w:rPr>
          <w:rFonts w:ascii="Calibri" w:eastAsia="Times New Roman" w:hAnsi="Calibri" w:cs="Calibri"/>
          <w:kern w:val="0"/>
          <w14:ligatures w14:val="none"/>
        </w:rPr>
        <w:t xml:space="preserve"> Qualifications-Based Selection (RFQ)</w:t>
      </w:r>
    </w:p>
    <w:p w14:paraId="49B8BD15" w14:textId="4CBE716B" w:rsidR="007A7CCB" w:rsidRPr="00B66345" w:rsidRDefault="007A7CCB" w:rsidP="00C80A09">
      <w:pPr>
        <w:spacing w:after="12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B66345">
        <w:rPr>
          <w:rFonts w:ascii="Calibri" w:eastAsia="Times New Roman" w:hAnsi="Calibri" w:cs="Calibri"/>
          <w:b/>
          <w:bCs/>
          <w:kern w:val="0"/>
          <w14:ligatures w14:val="none"/>
        </w:rPr>
        <w:t>RFQ/RFP Release Date:</w:t>
      </w:r>
      <w:r w:rsidR="00C80A09" w:rsidRPr="00B66345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="00C80A09" w:rsidRPr="00B66345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B66345">
        <w:rPr>
          <w:rFonts w:ascii="Calibri" w:eastAsia="Times New Roman" w:hAnsi="Calibri" w:cs="Calibri"/>
          <w:kern w:val="0"/>
          <w14:ligatures w14:val="none"/>
        </w:rPr>
        <w:t>[Date]</w:t>
      </w:r>
    </w:p>
    <w:p w14:paraId="16CB6760" w14:textId="4111E7EB" w:rsidR="007A7CCB" w:rsidRPr="00B66345" w:rsidRDefault="007A7CCB" w:rsidP="00C80A09">
      <w:pPr>
        <w:spacing w:after="12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B66345">
        <w:rPr>
          <w:rFonts w:ascii="Calibri" w:eastAsia="Times New Roman" w:hAnsi="Calibri" w:cs="Calibri"/>
          <w:b/>
          <w:bCs/>
          <w:kern w:val="0"/>
          <w14:ligatures w14:val="none"/>
        </w:rPr>
        <w:t>Proposal Due Date:</w:t>
      </w:r>
      <w:r w:rsidR="00C80A09" w:rsidRPr="00B66345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="00C80A09" w:rsidRPr="00B66345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="00C80A09" w:rsidRPr="00B66345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B66345">
        <w:rPr>
          <w:rFonts w:ascii="Calibri" w:eastAsia="Times New Roman" w:hAnsi="Calibri" w:cs="Calibri"/>
          <w:kern w:val="0"/>
          <w14:ligatures w14:val="none"/>
        </w:rPr>
        <w:t>[Date]</w:t>
      </w:r>
    </w:p>
    <w:p w14:paraId="631C698E" w14:textId="7D62A770" w:rsidR="007A7CCB" w:rsidRPr="00B66345" w:rsidRDefault="007A7CCB" w:rsidP="00C80A09">
      <w:pPr>
        <w:spacing w:after="12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B66345">
        <w:rPr>
          <w:rFonts w:ascii="Calibri" w:eastAsia="Times New Roman" w:hAnsi="Calibri" w:cs="Calibri"/>
          <w:b/>
          <w:bCs/>
          <w:kern w:val="0"/>
          <w14:ligatures w14:val="none"/>
        </w:rPr>
        <w:t>Number of Proposals Received:</w:t>
      </w:r>
      <w:r w:rsidR="00C80A09" w:rsidRPr="00B66345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Pr="00B66345">
        <w:rPr>
          <w:rFonts w:ascii="Calibri" w:eastAsia="Times New Roman" w:hAnsi="Calibri" w:cs="Calibri"/>
          <w:kern w:val="0"/>
          <w14:ligatures w14:val="none"/>
        </w:rPr>
        <w:t>[#]</w:t>
      </w:r>
    </w:p>
    <w:p w14:paraId="540A5902" w14:textId="77777777" w:rsidR="007A7CCB" w:rsidRPr="00B66345" w:rsidRDefault="007A7CCB" w:rsidP="002B3D8D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B66345">
        <w:rPr>
          <w:rFonts w:ascii="Calibri" w:eastAsia="Times New Roman" w:hAnsi="Calibri" w:cs="Calibri"/>
          <w:b/>
          <w:bCs/>
          <w:kern w:val="0"/>
          <w14:ligatures w14:val="none"/>
        </w:rPr>
        <w:t>Evaluation Committee Members:</w:t>
      </w:r>
    </w:p>
    <w:p w14:paraId="2C057533" w14:textId="77777777" w:rsidR="007A7CCB" w:rsidRPr="00B66345" w:rsidRDefault="007A7CCB" w:rsidP="002B3D8D">
      <w:pPr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B66345">
        <w:rPr>
          <w:rFonts w:ascii="Calibri" w:eastAsia="Times New Roman" w:hAnsi="Calibri" w:cs="Calibri"/>
          <w:kern w:val="0"/>
          <w14:ligatures w14:val="none"/>
        </w:rPr>
        <w:t>[Name / Title]</w:t>
      </w:r>
    </w:p>
    <w:p w14:paraId="686DE657" w14:textId="77777777" w:rsidR="007A7CCB" w:rsidRPr="00B66345" w:rsidRDefault="007A7CCB" w:rsidP="002B3D8D">
      <w:pPr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B66345">
        <w:rPr>
          <w:rFonts w:ascii="Calibri" w:eastAsia="Times New Roman" w:hAnsi="Calibri" w:cs="Calibri"/>
          <w:kern w:val="0"/>
          <w14:ligatures w14:val="none"/>
        </w:rPr>
        <w:t>[Name / Title]</w:t>
      </w:r>
    </w:p>
    <w:p w14:paraId="5B2A7604" w14:textId="77777777" w:rsidR="007A7CCB" w:rsidRPr="00B66345" w:rsidRDefault="007A7CCB" w:rsidP="00C80A09">
      <w:pPr>
        <w:numPr>
          <w:ilvl w:val="0"/>
          <w:numId w:val="19"/>
        </w:numPr>
        <w:spacing w:after="12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B66345">
        <w:rPr>
          <w:rFonts w:ascii="Calibri" w:eastAsia="Times New Roman" w:hAnsi="Calibri" w:cs="Calibri"/>
          <w:kern w:val="0"/>
          <w14:ligatures w14:val="none"/>
        </w:rPr>
        <w:t>[Name / Title]</w:t>
      </w:r>
    </w:p>
    <w:p w14:paraId="64BE04B6" w14:textId="77777777" w:rsidR="007A7CCB" w:rsidRPr="00B66345" w:rsidRDefault="007A7CCB" w:rsidP="002B3D8D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B66345">
        <w:rPr>
          <w:rFonts w:ascii="Calibri" w:eastAsia="Times New Roman" w:hAnsi="Calibri" w:cs="Calibri"/>
          <w:b/>
          <w:bCs/>
          <w:kern w:val="0"/>
          <w14:ligatures w14:val="none"/>
        </w:rPr>
        <w:t>Summary of Evaluation Process</w:t>
      </w:r>
    </w:p>
    <w:p w14:paraId="68C79F31" w14:textId="77777777" w:rsidR="007A7CCB" w:rsidRPr="00B66345" w:rsidRDefault="007A7CCB" w:rsidP="002B3D8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B66345">
        <w:rPr>
          <w:rFonts w:ascii="Calibri" w:eastAsia="Times New Roman" w:hAnsi="Calibri" w:cs="Calibri"/>
          <w:kern w:val="0"/>
          <w14:ligatures w14:val="none"/>
        </w:rPr>
        <w:t>Proposals were evaluated based on the criteria outlined in the solicitation, including experience conducting NEPA Environmental Assessments, familiarity with NBRC requirements, technical approach, schedule, and cost reasonableness.</w:t>
      </w:r>
    </w:p>
    <w:p w14:paraId="3CD0A4D6" w14:textId="25F49B4A" w:rsidR="007A7CCB" w:rsidRPr="00B66345" w:rsidRDefault="007A7CCB" w:rsidP="00C80A09">
      <w:pPr>
        <w:spacing w:after="12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B66345">
        <w:rPr>
          <w:rFonts w:ascii="Calibri" w:eastAsia="Times New Roman" w:hAnsi="Calibri" w:cs="Calibri"/>
          <w:kern w:val="0"/>
          <w14:ligatures w14:val="none"/>
        </w:rPr>
        <w:t>Each committee member independently scored the proposals. Scores were compiled and discussed during a consensus meeting held on [</w:t>
      </w:r>
      <w:r w:rsidR="00C80A09" w:rsidRPr="00B66345">
        <w:rPr>
          <w:rFonts w:ascii="Calibri" w:eastAsia="Times New Roman" w:hAnsi="Calibri" w:cs="Calibri"/>
          <w:kern w:val="0"/>
          <w14:ligatures w14:val="none"/>
        </w:rPr>
        <w:t>D</w:t>
      </w:r>
      <w:r w:rsidRPr="00B66345">
        <w:rPr>
          <w:rFonts w:ascii="Calibri" w:eastAsia="Times New Roman" w:hAnsi="Calibri" w:cs="Calibri"/>
          <w:kern w:val="0"/>
          <w14:ligatures w14:val="none"/>
        </w:rPr>
        <w:t>ate].</w:t>
      </w:r>
    </w:p>
    <w:p w14:paraId="2B5085CD" w14:textId="77777777" w:rsidR="007A7CCB" w:rsidRPr="00B66345" w:rsidRDefault="007A7CCB" w:rsidP="002B3D8D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B66345">
        <w:rPr>
          <w:rFonts w:ascii="Calibri" w:eastAsia="Times New Roman" w:hAnsi="Calibri" w:cs="Calibri"/>
          <w:b/>
          <w:bCs/>
          <w:kern w:val="0"/>
          <w14:ligatures w14:val="none"/>
        </w:rPr>
        <w:t>Ranking of Firms</w:t>
      </w:r>
    </w:p>
    <w:p w14:paraId="4B29DE11" w14:textId="77777777" w:rsidR="007A7CCB" w:rsidRPr="00B66345" w:rsidRDefault="007A7CCB" w:rsidP="002B3D8D">
      <w:pPr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B66345">
        <w:rPr>
          <w:rFonts w:ascii="Calibri" w:eastAsia="Times New Roman" w:hAnsi="Calibri" w:cs="Calibri"/>
          <w:kern w:val="0"/>
          <w14:ligatures w14:val="none"/>
        </w:rPr>
        <w:t>[Firm Name] – Total Score: ___</w:t>
      </w:r>
    </w:p>
    <w:p w14:paraId="20390ECA" w14:textId="77777777" w:rsidR="007A7CCB" w:rsidRPr="00B66345" w:rsidRDefault="007A7CCB" w:rsidP="002B3D8D">
      <w:pPr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B66345">
        <w:rPr>
          <w:rFonts w:ascii="Calibri" w:eastAsia="Times New Roman" w:hAnsi="Calibri" w:cs="Calibri"/>
          <w:kern w:val="0"/>
          <w14:ligatures w14:val="none"/>
        </w:rPr>
        <w:t>[Firm Name] – Total Score: ___</w:t>
      </w:r>
    </w:p>
    <w:p w14:paraId="3BA73DF8" w14:textId="6CDD3EDE" w:rsidR="007A7CCB" w:rsidRPr="00B66345" w:rsidRDefault="007A7CCB" w:rsidP="00C80A09">
      <w:pPr>
        <w:numPr>
          <w:ilvl w:val="0"/>
          <w:numId w:val="20"/>
        </w:numPr>
        <w:spacing w:after="12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B66345">
        <w:rPr>
          <w:rFonts w:ascii="Calibri" w:eastAsia="Times New Roman" w:hAnsi="Calibri" w:cs="Calibri"/>
          <w:kern w:val="0"/>
          <w14:ligatures w14:val="none"/>
        </w:rPr>
        <w:t>[Firm Name] – Total Score: ___</w:t>
      </w:r>
    </w:p>
    <w:p w14:paraId="1A012F2F" w14:textId="77777777" w:rsidR="007A7CCB" w:rsidRPr="00B66345" w:rsidRDefault="007A7CCB" w:rsidP="002B3D8D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B66345">
        <w:rPr>
          <w:rFonts w:ascii="Calibri" w:eastAsia="Times New Roman" w:hAnsi="Calibri" w:cs="Calibri"/>
          <w:b/>
          <w:bCs/>
          <w:kern w:val="0"/>
          <w14:ligatures w14:val="none"/>
        </w:rPr>
        <w:t>Cost Reasonableness (If Applicable)</w:t>
      </w:r>
    </w:p>
    <w:p w14:paraId="3A7BDA9E" w14:textId="77777777" w:rsidR="007A7CCB" w:rsidRPr="00B66345" w:rsidRDefault="007A7CCB" w:rsidP="002B3D8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B66345">
        <w:rPr>
          <w:rFonts w:ascii="Calibri" w:eastAsia="Times New Roman" w:hAnsi="Calibri" w:cs="Calibri"/>
          <w:kern w:val="0"/>
          <w14:ligatures w14:val="none"/>
        </w:rPr>
        <w:t>The proposed fee from [Selected Firm] was reviewed and determined to be reasonable based on:</w:t>
      </w:r>
    </w:p>
    <w:p w14:paraId="3C7EB03F" w14:textId="77777777" w:rsidR="007A7CCB" w:rsidRPr="00B66345" w:rsidRDefault="007A7CCB" w:rsidP="002B3D8D">
      <w:pPr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B66345">
        <w:rPr>
          <w:rFonts w:ascii="Calibri" w:eastAsia="Times New Roman" w:hAnsi="Calibri" w:cs="Calibri"/>
          <w:kern w:val="0"/>
          <w14:ligatures w14:val="none"/>
        </w:rPr>
        <w:t>Comparison to independent cost estimate</w:t>
      </w:r>
    </w:p>
    <w:p w14:paraId="633C3A59" w14:textId="77777777" w:rsidR="007A7CCB" w:rsidRPr="00B66345" w:rsidRDefault="007A7CCB" w:rsidP="002B3D8D">
      <w:pPr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B66345">
        <w:rPr>
          <w:rFonts w:ascii="Calibri" w:eastAsia="Times New Roman" w:hAnsi="Calibri" w:cs="Calibri"/>
          <w:kern w:val="0"/>
          <w14:ligatures w14:val="none"/>
        </w:rPr>
        <w:t>Comparison to other proposals received</w:t>
      </w:r>
    </w:p>
    <w:p w14:paraId="189763E4" w14:textId="77777777" w:rsidR="007A7CCB" w:rsidRPr="00B66345" w:rsidRDefault="007A7CCB" w:rsidP="002B3D8D">
      <w:pPr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B66345">
        <w:rPr>
          <w:rFonts w:ascii="Calibri" w:eastAsia="Times New Roman" w:hAnsi="Calibri" w:cs="Calibri"/>
          <w:kern w:val="0"/>
          <w14:ligatures w14:val="none"/>
        </w:rPr>
        <w:t>Review of hourly rates and level of effort</w:t>
      </w:r>
    </w:p>
    <w:p w14:paraId="02DFE977" w14:textId="77777777" w:rsidR="007A7CCB" w:rsidRPr="00B66345" w:rsidRDefault="007A7CCB" w:rsidP="002B3D8D">
      <w:pPr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B66345">
        <w:rPr>
          <w:rFonts w:ascii="Calibri" w:eastAsia="Times New Roman" w:hAnsi="Calibri" w:cs="Calibri"/>
          <w:kern w:val="0"/>
          <w14:ligatures w14:val="none"/>
        </w:rPr>
        <w:t>Prior similar EA projects</w:t>
      </w:r>
    </w:p>
    <w:p w14:paraId="67570F91" w14:textId="77777777" w:rsidR="00C80A09" w:rsidRPr="00B66345" w:rsidRDefault="00C80A09" w:rsidP="002B3D8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630C2038" w14:textId="7EC1AEAD" w:rsidR="007A7CCB" w:rsidRPr="00B66345" w:rsidRDefault="007A7CCB" w:rsidP="002B3D8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B66345">
        <w:rPr>
          <w:rFonts w:ascii="Calibri" w:eastAsia="Times New Roman" w:hAnsi="Calibri" w:cs="Calibri"/>
          <w:kern w:val="0"/>
          <w14:ligatures w14:val="none"/>
        </w:rPr>
        <w:t>The contract will be awarded on a not-to-exceed basis of $________.</w:t>
      </w:r>
    </w:p>
    <w:p w14:paraId="633CE1B4" w14:textId="11FD1D19" w:rsidR="007A7CCB" w:rsidRPr="00B66345" w:rsidRDefault="007A7CCB" w:rsidP="002B3D8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31ABB3AC" w14:textId="77777777" w:rsidR="007A7CCB" w:rsidRPr="00B66345" w:rsidRDefault="007A7CCB" w:rsidP="00C80A09">
      <w:pPr>
        <w:spacing w:after="12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B66345">
        <w:rPr>
          <w:rFonts w:ascii="Calibri" w:eastAsia="Times New Roman" w:hAnsi="Calibri" w:cs="Calibri"/>
          <w:b/>
          <w:bCs/>
          <w:kern w:val="0"/>
          <w14:ligatures w14:val="none"/>
        </w:rPr>
        <w:t>Selection Determination</w:t>
      </w:r>
    </w:p>
    <w:p w14:paraId="23189BF0" w14:textId="77777777" w:rsidR="007A7CCB" w:rsidRPr="00B66345" w:rsidRDefault="007A7CCB" w:rsidP="002B3D8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B66345">
        <w:rPr>
          <w:rFonts w:ascii="Calibri" w:eastAsia="Times New Roman" w:hAnsi="Calibri" w:cs="Calibri"/>
          <w:kern w:val="0"/>
          <w14:ligatures w14:val="none"/>
        </w:rPr>
        <w:t>Based on the evaluation process, [Selected Firm] was determined to be the most qualified and responsive firm to perform the required NEPA Environmental Assessment services.</w:t>
      </w:r>
    </w:p>
    <w:p w14:paraId="75A3BB92" w14:textId="77777777" w:rsidR="00C80A09" w:rsidRPr="00B66345" w:rsidRDefault="00C80A09" w:rsidP="002B3D8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0223007C" w14:textId="02BF0808" w:rsidR="007A7CCB" w:rsidRPr="00B66345" w:rsidRDefault="007A7CCB" w:rsidP="002B3D8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B66345">
        <w:rPr>
          <w:rFonts w:ascii="Calibri" w:eastAsia="Times New Roman" w:hAnsi="Calibri" w:cs="Calibri"/>
          <w:kern w:val="0"/>
          <w14:ligatures w14:val="none"/>
        </w:rPr>
        <w:t>The entity will proceed with contract execution following verification of federal compliance requirements, including SAM.gov verification and inclusion of required federal contract clauses.</w:t>
      </w:r>
    </w:p>
    <w:p w14:paraId="13D654AA" w14:textId="3651FF61" w:rsidR="007A7CCB" w:rsidRPr="00B66345" w:rsidRDefault="007A7CCB" w:rsidP="002B3D8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1989394" w14:textId="77777777" w:rsidR="00371A94" w:rsidRPr="00B66345" w:rsidRDefault="007A7CCB" w:rsidP="002B3D8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  <w:sectPr w:rsidR="00371A94" w:rsidRPr="00B66345" w:rsidSect="0011564C">
          <w:headerReference w:type="default" r:id="rId23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B66345">
        <w:rPr>
          <w:rFonts w:ascii="Calibri" w:eastAsia="Times New Roman" w:hAnsi="Calibri" w:cs="Calibri"/>
          <w:kern w:val="0"/>
          <w14:ligatures w14:val="none"/>
        </w:rPr>
        <w:t>Prepared by: ____________________</w:t>
      </w:r>
      <w:r w:rsidR="00371A94" w:rsidRPr="00B66345">
        <w:rPr>
          <w:rFonts w:ascii="Calibri" w:eastAsia="Times New Roman" w:hAnsi="Calibri" w:cs="Calibri"/>
          <w:kern w:val="0"/>
          <w14:ligatures w14:val="none"/>
        </w:rPr>
        <w:tab/>
      </w:r>
      <w:r w:rsidRPr="00B66345">
        <w:rPr>
          <w:rFonts w:ascii="Calibri" w:eastAsia="Times New Roman" w:hAnsi="Calibri" w:cs="Calibri"/>
          <w:kern w:val="0"/>
          <w14:ligatures w14:val="none"/>
        </w:rPr>
        <w:t>Title: ____________________</w:t>
      </w:r>
      <w:r w:rsidRPr="00B66345">
        <w:rPr>
          <w:rFonts w:ascii="Calibri" w:eastAsia="Times New Roman" w:hAnsi="Calibri" w:cs="Calibri"/>
          <w:kern w:val="0"/>
          <w14:ligatures w14:val="none"/>
        </w:rPr>
        <w:br/>
        <w:t>Date: ____________________</w:t>
      </w:r>
    </w:p>
    <w:p w14:paraId="207AB968" w14:textId="304D7330" w:rsidR="00371A94" w:rsidRPr="00B66345" w:rsidRDefault="00371A94" w:rsidP="002B3D8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B66345">
        <w:rPr>
          <w:rFonts w:ascii="Calibri" w:eastAsia="Times New Roman" w:hAnsi="Calibri" w:cs="Calibri"/>
          <w:kern w:val="0"/>
          <w14:ligatures w14:val="none"/>
        </w:rPr>
        <w:br w:type="page"/>
      </w:r>
    </w:p>
    <w:p w14:paraId="2648B9A1" w14:textId="77777777" w:rsidR="007A7CCB" w:rsidRPr="00B66345" w:rsidRDefault="007A7CCB" w:rsidP="002B3D8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1E5088BB" w14:textId="77777777" w:rsidR="006D60E4" w:rsidRPr="00B66345" w:rsidRDefault="006D60E4" w:rsidP="00D143A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B66345">
        <w:rPr>
          <w:rFonts w:ascii="Calibri" w:eastAsia="Times New Roman" w:hAnsi="Calibri" w:cs="Calibri"/>
          <w:kern w:val="0"/>
          <w14:ligatures w14:val="none"/>
        </w:rPr>
        <w:t>This scoring sheet is provided as an example only. Entities must ensure that evaluation criteria and weighting correspond exactly to those published in their RFQ/RFP. Weights should reflect the relative importance of each criterion as stated in the solicitation.</w:t>
      </w:r>
    </w:p>
    <w:p w14:paraId="401CF281" w14:textId="77777777" w:rsidR="006D60E4" w:rsidRPr="00B66345" w:rsidRDefault="006D60E4" w:rsidP="00D143A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6FF8DAAC" w14:textId="129A2F80" w:rsidR="00D143AD" w:rsidRPr="00B66345" w:rsidRDefault="00D143AD" w:rsidP="00D143AD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B66345">
        <w:rPr>
          <w:rFonts w:ascii="Calibri" w:eastAsia="Times New Roman" w:hAnsi="Calibri" w:cs="Calibri"/>
          <w:b/>
          <w:bCs/>
          <w:kern w:val="0"/>
          <w14:ligatures w14:val="none"/>
        </w:rPr>
        <w:t>Evaluation Scoring Sheet Template</w:t>
      </w:r>
    </w:p>
    <w:p w14:paraId="10BE53AA" w14:textId="77777777" w:rsidR="00D143AD" w:rsidRPr="00B66345" w:rsidRDefault="00D143AD" w:rsidP="00D143AD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38E9E67B" w14:textId="15484651" w:rsidR="00D143AD" w:rsidRPr="00B66345" w:rsidRDefault="00D143AD" w:rsidP="003D1FA7">
      <w:pPr>
        <w:spacing w:after="12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B66345">
        <w:rPr>
          <w:rFonts w:ascii="Calibri" w:eastAsia="Times New Roman" w:hAnsi="Calibri" w:cs="Calibri"/>
          <w:b/>
          <w:bCs/>
          <w:kern w:val="0"/>
          <w14:ligatures w14:val="none"/>
        </w:rPr>
        <w:t>NBRC Catalyst – NEPA EA Consultant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8"/>
        <w:gridCol w:w="804"/>
        <w:gridCol w:w="1196"/>
        <w:gridCol w:w="1671"/>
      </w:tblGrid>
      <w:tr w:rsidR="00D143AD" w:rsidRPr="00B66345" w14:paraId="614E1CE5" w14:textId="77777777" w:rsidTr="00D143A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B9FADB5" w14:textId="77777777" w:rsidR="00D143AD" w:rsidRPr="00B66345" w:rsidRDefault="00D143AD" w:rsidP="00D143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  <w:p w14:paraId="003BC90A" w14:textId="709C6A1C" w:rsidR="00D143AD" w:rsidRPr="00B66345" w:rsidRDefault="00D143AD" w:rsidP="00D143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6634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14:paraId="109C3BA2" w14:textId="77777777" w:rsidR="00D143AD" w:rsidRPr="00B66345" w:rsidRDefault="00D143AD" w:rsidP="00D143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6634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Weight</w:t>
            </w:r>
          </w:p>
        </w:tc>
        <w:tc>
          <w:tcPr>
            <w:tcW w:w="0" w:type="auto"/>
            <w:vAlign w:val="center"/>
            <w:hideMark/>
          </w:tcPr>
          <w:p w14:paraId="54A875C4" w14:textId="77777777" w:rsidR="00D143AD" w:rsidRPr="00B66345" w:rsidRDefault="00D143AD" w:rsidP="00D143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6634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Score (1–5)</w:t>
            </w:r>
          </w:p>
        </w:tc>
        <w:tc>
          <w:tcPr>
            <w:tcW w:w="0" w:type="auto"/>
            <w:vAlign w:val="center"/>
            <w:hideMark/>
          </w:tcPr>
          <w:p w14:paraId="5DBAC616" w14:textId="77777777" w:rsidR="00D143AD" w:rsidRPr="00B66345" w:rsidRDefault="00D143AD" w:rsidP="00D143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6634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Weighted Score</w:t>
            </w:r>
          </w:p>
        </w:tc>
      </w:tr>
      <w:tr w:rsidR="00D143AD" w:rsidRPr="00B66345" w14:paraId="11533CC0" w14:textId="77777777" w:rsidTr="00D143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B77468" w14:textId="77777777" w:rsidR="00D143AD" w:rsidRPr="00B66345" w:rsidRDefault="00D143AD" w:rsidP="00D143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66345">
              <w:rPr>
                <w:rFonts w:ascii="Calibri" w:eastAsia="Times New Roman" w:hAnsi="Calibri" w:cs="Calibri"/>
                <w:kern w:val="0"/>
                <w14:ligatures w14:val="none"/>
              </w:rPr>
              <w:t>Experience with NEPA Environmental Assessments</w:t>
            </w:r>
          </w:p>
        </w:tc>
        <w:tc>
          <w:tcPr>
            <w:tcW w:w="0" w:type="auto"/>
            <w:vAlign w:val="center"/>
            <w:hideMark/>
          </w:tcPr>
          <w:p w14:paraId="74F96CE1" w14:textId="77777777" w:rsidR="00D143AD" w:rsidRPr="00B66345" w:rsidRDefault="00D143AD" w:rsidP="00D143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66345">
              <w:rPr>
                <w:rFonts w:ascii="Calibri" w:eastAsia="Times New Roman" w:hAnsi="Calibri" w:cs="Calibri"/>
                <w:kern w:val="0"/>
                <w14:ligatures w14:val="none"/>
              </w:rPr>
              <w:t>30%</w:t>
            </w:r>
          </w:p>
        </w:tc>
        <w:tc>
          <w:tcPr>
            <w:tcW w:w="0" w:type="auto"/>
            <w:vAlign w:val="center"/>
            <w:hideMark/>
          </w:tcPr>
          <w:p w14:paraId="1FD2EF4C" w14:textId="77777777" w:rsidR="00D143AD" w:rsidRPr="00B66345" w:rsidRDefault="00D143AD" w:rsidP="00D143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32FE50" w14:textId="77777777" w:rsidR="00D143AD" w:rsidRPr="00B66345" w:rsidRDefault="00D143AD" w:rsidP="00D143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D143AD" w:rsidRPr="00B66345" w14:paraId="6E514DF7" w14:textId="77777777" w:rsidTr="00D143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4E44A0" w14:textId="77777777" w:rsidR="00D143AD" w:rsidRPr="00B66345" w:rsidRDefault="00D143AD" w:rsidP="00D143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66345">
              <w:rPr>
                <w:rFonts w:ascii="Calibri" w:eastAsia="Times New Roman" w:hAnsi="Calibri" w:cs="Calibri"/>
                <w:kern w:val="0"/>
                <w14:ligatures w14:val="none"/>
              </w:rPr>
              <w:t>Experience with NBRC or Similar Federal Programs</w:t>
            </w:r>
          </w:p>
        </w:tc>
        <w:tc>
          <w:tcPr>
            <w:tcW w:w="0" w:type="auto"/>
            <w:vAlign w:val="center"/>
            <w:hideMark/>
          </w:tcPr>
          <w:p w14:paraId="72AB94C6" w14:textId="77777777" w:rsidR="00D143AD" w:rsidRPr="00B66345" w:rsidRDefault="00D143AD" w:rsidP="00D143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66345">
              <w:rPr>
                <w:rFonts w:ascii="Calibri" w:eastAsia="Times New Roman" w:hAnsi="Calibri" w:cs="Calibri"/>
                <w:kern w:val="0"/>
                <w14:ligatures w14:val="none"/>
              </w:rPr>
              <w:t>20%</w:t>
            </w:r>
          </w:p>
        </w:tc>
        <w:tc>
          <w:tcPr>
            <w:tcW w:w="0" w:type="auto"/>
            <w:vAlign w:val="center"/>
            <w:hideMark/>
          </w:tcPr>
          <w:p w14:paraId="3B776A4A" w14:textId="77777777" w:rsidR="00D143AD" w:rsidRPr="00B66345" w:rsidRDefault="00D143AD" w:rsidP="00D143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35642F" w14:textId="77777777" w:rsidR="00D143AD" w:rsidRPr="00B66345" w:rsidRDefault="00D143AD" w:rsidP="00D143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D143AD" w:rsidRPr="00B66345" w14:paraId="38F6FE5E" w14:textId="77777777" w:rsidTr="00D143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28F657" w14:textId="77777777" w:rsidR="00D143AD" w:rsidRPr="00B66345" w:rsidRDefault="00D143AD" w:rsidP="00D143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66345">
              <w:rPr>
                <w:rFonts w:ascii="Calibri" w:eastAsia="Times New Roman" w:hAnsi="Calibri" w:cs="Calibri"/>
                <w:kern w:val="0"/>
                <w14:ligatures w14:val="none"/>
              </w:rPr>
              <w:t>Technical Approach &amp; Methodology</w:t>
            </w:r>
          </w:p>
        </w:tc>
        <w:tc>
          <w:tcPr>
            <w:tcW w:w="0" w:type="auto"/>
            <w:vAlign w:val="center"/>
            <w:hideMark/>
          </w:tcPr>
          <w:p w14:paraId="7E7F39F3" w14:textId="77777777" w:rsidR="00D143AD" w:rsidRPr="00B66345" w:rsidRDefault="00D143AD" w:rsidP="00D143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66345">
              <w:rPr>
                <w:rFonts w:ascii="Calibri" w:eastAsia="Times New Roman" w:hAnsi="Calibri" w:cs="Calibri"/>
                <w:kern w:val="0"/>
                <w14:ligatures w14:val="none"/>
              </w:rPr>
              <w:t>20%</w:t>
            </w:r>
          </w:p>
        </w:tc>
        <w:tc>
          <w:tcPr>
            <w:tcW w:w="0" w:type="auto"/>
            <w:vAlign w:val="center"/>
            <w:hideMark/>
          </w:tcPr>
          <w:p w14:paraId="71DF1104" w14:textId="77777777" w:rsidR="00D143AD" w:rsidRPr="00B66345" w:rsidRDefault="00D143AD" w:rsidP="00D143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9CBC78" w14:textId="77777777" w:rsidR="00D143AD" w:rsidRPr="00B66345" w:rsidRDefault="00D143AD" w:rsidP="00D143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D143AD" w:rsidRPr="00B66345" w14:paraId="12798672" w14:textId="77777777" w:rsidTr="00D143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892D84" w14:textId="77777777" w:rsidR="00D143AD" w:rsidRPr="00B66345" w:rsidRDefault="00D143AD" w:rsidP="00D143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66345">
              <w:rPr>
                <w:rFonts w:ascii="Calibri" w:eastAsia="Times New Roman" w:hAnsi="Calibri" w:cs="Calibri"/>
                <w:kern w:val="0"/>
                <w14:ligatures w14:val="none"/>
              </w:rPr>
              <w:t>Project Schedule &amp; Capacity</w:t>
            </w:r>
          </w:p>
        </w:tc>
        <w:tc>
          <w:tcPr>
            <w:tcW w:w="0" w:type="auto"/>
            <w:vAlign w:val="center"/>
            <w:hideMark/>
          </w:tcPr>
          <w:p w14:paraId="07A42B33" w14:textId="77777777" w:rsidR="00D143AD" w:rsidRPr="00B66345" w:rsidRDefault="00D143AD" w:rsidP="00D143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66345">
              <w:rPr>
                <w:rFonts w:ascii="Calibri" w:eastAsia="Times New Roman" w:hAnsi="Calibri" w:cs="Calibri"/>
                <w:kern w:val="0"/>
                <w14:ligatures w14:val="none"/>
              </w:rPr>
              <w:t>10%</w:t>
            </w:r>
          </w:p>
        </w:tc>
        <w:tc>
          <w:tcPr>
            <w:tcW w:w="0" w:type="auto"/>
            <w:vAlign w:val="center"/>
            <w:hideMark/>
          </w:tcPr>
          <w:p w14:paraId="4019FBF3" w14:textId="77777777" w:rsidR="00D143AD" w:rsidRPr="00B66345" w:rsidRDefault="00D143AD" w:rsidP="00D143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E36A80" w14:textId="77777777" w:rsidR="00D143AD" w:rsidRPr="00B66345" w:rsidRDefault="00D143AD" w:rsidP="00D143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D143AD" w:rsidRPr="00B66345" w14:paraId="22D5546A" w14:textId="77777777" w:rsidTr="00D143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278400" w14:textId="77777777" w:rsidR="00D143AD" w:rsidRPr="00B66345" w:rsidRDefault="00D143AD" w:rsidP="00D143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66345">
              <w:rPr>
                <w:rFonts w:ascii="Calibri" w:eastAsia="Times New Roman" w:hAnsi="Calibri" w:cs="Calibri"/>
                <w:kern w:val="0"/>
                <w14:ligatures w14:val="none"/>
              </w:rPr>
              <w:t>Cost Proposal / Cost Reasonableness</w:t>
            </w:r>
          </w:p>
        </w:tc>
        <w:tc>
          <w:tcPr>
            <w:tcW w:w="0" w:type="auto"/>
            <w:vAlign w:val="center"/>
            <w:hideMark/>
          </w:tcPr>
          <w:p w14:paraId="15FFE3DF" w14:textId="77777777" w:rsidR="00D143AD" w:rsidRPr="00B66345" w:rsidRDefault="00D143AD" w:rsidP="00D143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66345">
              <w:rPr>
                <w:rFonts w:ascii="Calibri" w:eastAsia="Times New Roman" w:hAnsi="Calibri" w:cs="Calibri"/>
                <w:kern w:val="0"/>
                <w14:ligatures w14:val="none"/>
              </w:rPr>
              <w:t>20%</w:t>
            </w:r>
          </w:p>
        </w:tc>
        <w:tc>
          <w:tcPr>
            <w:tcW w:w="0" w:type="auto"/>
            <w:vAlign w:val="center"/>
            <w:hideMark/>
          </w:tcPr>
          <w:p w14:paraId="14D59CC2" w14:textId="77777777" w:rsidR="00D143AD" w:rsidRPr="00B66345" w:rsidRDefault="00D143AD" w:rsidP="00D143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EB8189" w14:textId="77777777" w:rsidR="00D143AD" w:rsidRPr="00B66345" w:rsidRDefault="00D143AD" w:rsidP="00D143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D143AD" w:rsidRPr="00B66345" w14:paraId="2D078934" w14:textId="77777777" w:rsidTr="00D143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1432B5" w14:textId="77777777" w:rsidR="00D143AD" w:rsidRPr="00B66345" w:rsidRDefault="00D143AD" w:rsidP="00D143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6634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3AEA3F8B" w14:textId="77777777" w:rsidR="00D143AD" w:rsidRPr="00B66345" w:rsidRDefault="00D143AD" w:rsidP="00D143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66345">
              <w:rPr>
                <w:rFonts w:ascii="Calibri" w:eastAsia="Times New Roman" w:hAnsi="Calibri" w:cs="Calibri"/>
                <w:kern w:val="0"/>
                <w14:ligatures w14:val="none"/>
              </w:rPr>
              <w:t>100%</w:t>
            </w:r>
          </w:p>
        </w:tc>
        <w:tc>
          <w:tcPr>
            <w:tcW w:w="0" w:type="auto"/>
            <w:vAlign w:val="center"/>
            <w:hideMark/>
          </w:tcPr>
          <w:p w14:paraId="47947FA7" w14:textId="77777777" w:rsidR="00D143AD" w:rsidRPr="00B66345" w:rsidRDefault="00D143AD" w:rsidP="00D143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F20070" w14:textId="77777777" w:rsidR="00D143AD" w:rsidRPr="00B66345" w:rsidRDefault="00D143AD" w:rsidP="00D143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</w:tbl>
    <w:p w14:paraId="1142F2F5" w14:textId="77777777" w:rsidR="00D143AD" w:rsidRPr="00B66345" w:rsidRDefault="00D143AD" w:rsidP="00D143AD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1527526E" w14:textId="5F63C329" w:rsidR="00D143AD" w:rsidRPr="00B66345" w:rsidRDefault="00D143AD" w:rsidP="003D1FA7">
      <w:pPr>
        <w:spacing w:after="12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B66345">
        <w:rPr>
          <w:rFonts w:ascii="Calibri" w:eastAsia="Times New Roman" w:hAnsi="Calibri" w:cs="Calibri"/>
          <w:b/>
          <w:bCs/>
          <w:kern w:val="0"/>
          <w14:ligatures w14:val="none"/>
        </w:rPr>
        <w:t>Scoring Guide</w:t>
      </w:r>
    </w:p>
    <w:p w14:paraId="209204D4" w14:textId="77777777" w:rsidR="00D143AD" w:rsidRPr="00B66345" w:rsidRDefault="00D143AD" w:rsidP="00D143A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B66345">
        <w:rPr>
          <w:rFonts w:ascii="Calibri" w:eastAsia="Times New Roman" w:hAnsi="Calibri" w:cs="Calibri"/>
          <w:kern w:val="0"/>
          <w14:ligatures w14:val="none"/>
        </w:rPr>
        <w:t>5 = Excellent / Highly Responsive</w:t>
      </w:r>
      <w:r w:rsidRPr="00B66345">
        <w:rPr>
          <w:rFonts w:ascii="Calibri" w:eastAsia="Times New Roman" w:hAnsi="Calibri" w:cs="Calibri"/>
          <w:kern w:val="0"/>
          <w14:ligatures w14:val="none"/>
        </w:rPr>
        <w:br/>
        <w:t>4 = Very Good</w:t>
      </w:r>
      <w:r w:rsidRPr="00B66345">
        <w:rPr>
          <w:rFonts w:ascii="Calibri" w:eastAsia="Times New Roman" w:hAnsi="Calibri" w:cs="Calibri"/>
          <w:kern w:val="0"/>
          <w14:ligatures w14:val="none"/>
        </w:rPr>
        <w:br/>
        <w:t>3 = Acceptable</w:t>
      </w:r>
      <w:r w:rsidRPr="00B66345">
        <w:rPr>
          <w:rFonts w:ascii="Calibri" w:eastAsia="Times New Roman" w:hAnsi="Calibri" w:cs="Calibri"/>
          <w:kern w:val="0"/>
          <w14:ligatures w14:val="none"/>
        </w:rPr>
        <w:br/>
        <w:t>2 = Marginal</w:t>
      </w:r>
      <w:r w:rsidRPr="00B66345">
        <w:rPr>
          <w:rFonts w:ascii="Calibri" w:eastAsia="Times New Roman" w:hAnsi="Calibri" w:cs="Calibri"/>
          <w:kern w:val="0"/>
          <w14:ligatures w14:val="none"/>
        </w:rPr>
        <w:br/>
        <w:t>1 = Unsatisfactory</w:t>
      </w:r>
    </w:p>
    <w:p w14:paraId="3587F048" w14:textId="77777777" w:rsidR="00D143AD" w:rsidRPr="00B66345" w:rsidRDefault="00D143AD" w:rsidP="00D143A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1CCFFBB4" w14:textId="1AD34197" w:rsidR="00D143AD" w:rsidRPr="00B66345" w:rsidRDefault="00D143AD" w:rsidP="00D143A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B66345">
        <w:rPr>
          <w:rFonts w:ascii="Calibri" w:eastAsia="Times New Roman" w:hAnsi="Calibri" w:cs="Calibri"/>
          <w:kern w:val="0"/>
          <w14:ligatures w14:val="none"/>
        </w:rPr>
        <w:t>Each evaluator completes independently. Scores are averaged for final ranking.</w:t>
      </w:r>
    </w:p>
    <w:p w14:paraId="71F7F530" w14:textId="67284E6B" w:rsidR="00D143AD" w:rsidRPr="00B66345" w:rsidRDefault="00D143AD" w:rsidP="00D143A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5086399C" w14:textId="77777777" w:rsidR="00D143AD" w:rsidRPr="00B66345" w:rsidRDefault="00D143AD" w:rsidP="00D143A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B66345">
        <w:rPr>
          <w:rFonts w:ascii="Calibri" w:eastAsia="Times New Roman" w:hAnsi="Calibri" w:cs="Calibri"/>
          <w:kern w:val="0"/>
          <w14:ligatures w14:val="none"/>
        </w:rPr>
        <w:t xml:space="preserve">If using </w:t>
      </w:r>
      <w:r w:rsidRPr="00B66345">
        <w:rPr>
          <w:rFonts w:ascii="Calibri" w:eastAsia="Times New Roman" w:hAnsi="Calibri" w:cs="Calibri"/>
          <w:b/>
          <w:bCs/>
          <w:kern w:val="0"/>
          <w14:ligatures w14:val="none"/>
        </w:rPr>
        <w:t>Qualifications-Based Selection (QBS)</w:t>
      </w:r>
      <w:r w:rsidRPr="00B66345">
        <w:rPr>
          <w:rFonts w:ascii="Calibri" w:eastAsia="Times New Roman" w:hAnsi="Calibri" w:cs="Calibri"/>
          <w:kern w:val="0"/>
          <w14:ligatures w14:val="none"/>
        </w:rPr>
        <w:t>:</w:t>
      </w:r>
      <w:r w:rsidRPr="00B66345">
        <w:rPr>
          <w:rFonts w:ascii="Calibri" w:eastAsia="Times New Roman" w:hAnsi="Calibri" w:cs="Calibri"/>
          <w:kern w:val="0"/>
          <w14:ligatures w14:val="none"/>
        </w:rPr>
        <w:br/>
        <w:t>Remove cost category and rank based on qualifications only.</w:t>
      </w:r>
    </w:p>
    <w:p w14:paraId="641AD319" w14:textId="77777777" w:rsidR="00D143AD" w:rsidRPr="00B66345" w:rsidRDefault="00D143AD" w:rsidP="002B3D8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sectPr w:rsidR="00D143AD" w:rsidRPr="00B66345" w:rsidSect="0011564C">
      <w:headerReference w:type="default" r:id="rId24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6DD99" w14:textId="77777777" w:rsidR="00063090" w:rsidRDefault="00063090" w:rsidP="00612A8D">
      <w:pPr>
        <w:spacing w:after="0" w:line="240" w:lineRule="auto"/>
      </w:pPr>
      <w:r>
        <w:separator/>
      </w:r>
    </w:p>
  </w:endnote>
  <w:endnote w:type="continuationSeparator" w:id="0">
    <w:p w14:paraId="40DDB2E7" w14:textId="77777777" w:rsidR="00063090" w:rsidRDefault="00063090" w:rsidP="00612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85055" w14:textId="77777777" w:rsidR="00063090" w:rsidRDefault="00063090" w:rsidP="00612A8D">
      <w:pPr>
        <w:spacing w:after="0" w:line="240" w:lineRule="auto"/>
      </w:pPr>
      <w:r>
        <w:separator/>
      </w:r>
    </w:p>
  </w:footnote>
  <w:footnote w:type="continuationSeparator" w:id="0">
    <w:p w14:paraId="34C47242" w14:textId="77777777" w:rsidR="00063090" w:rsidRDefault="00063090" w:rsidP="00612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B6CF2" w14:textId="2798DE5C" w:rsidR="00612A8D" w:rsidRDefault="00612A8D" w:rsidP="0011564C">
    <w:pPr>
      <w:jc w:val="center"/>
      <w:rPr>
        <w:rFonts w:ascii="Segoe UI Emoji" w:hAnsi="Segoe UI Emoji" w:cs="Segoe UI Emoji"/>
        <w:b/>
        <w:bCs/>
      </w:rPr>
    </w:pPr>
    <w:r>
      <w:rPr>
        <w:rFonts w:ascii="Segoe UI Emoji" w:hAnsi="Segoe UI Emoji" w:cs="Segoe UI Emoji"/>
        <w:b/>
        <w:bCs/>
      </w:rPr>
      <w:t>Example R</w:t>
    </w:r>
    <w:r w:rsidR="00204C4C">
      <w:rPr>
        <w:rFonts w:ascii="Segoe UI Emoji" w:hAnsi="Segoe UI Emoji" w:cs="Segoe UI Emoji"/>
        <w:b/>
        <w:bCs/>
      </w:rPr>
      <w:t>e</w:t>
    </w:r>
    <w:r w:rsidR="006F5926">
      <w:rPr>
        <w:rFonts w:ascii="Segoe UI Emoji" w:hAnsi="Segoe UI Emoji" w:cs="Segoe UI Emoji"/>
        <w:b/>
        <w:bCs/>
      </w:rPr>
      <w:t xml:space="preserve">quest </w:t>
    </w:r>
    <w:proofErr w:type="gramStart"/>
    <w:r>
      <w:rPr>
        <w:rFonts w:ascii="Segoe UI Emoji" w:hAnsi="Segoe UI Emoji" w:cs="Segoe UI Emoji"/>
        <w:b/>
        <w:bCs/>
      </w:rPr>
      <w:t>F</w:t>
    </w:r>
    <w:r w:rsidR="006F5926">
      <w:rPr>
        <w:rFonts w:ascii="Segoe UI Emoji" w:hAnsi="Segoe UI Emoji" w:cs="Segoe UI Emoji"/>
        <w:b/>
        <w:bCs/>
      </w:rPr>
      <w:t>or</w:t>
    </w:r>
    <w:proofErr w:type="gramEnd"/>
    <w:r w:rsidR="006F5926">
      <w:rPr>
        <w:rFonts w:ascii="Segoe UI Emoji" w:hAnsi="Segoe UI Emoji" w:cs="Segoe UI Emoji"/>
        <w:b/>
        <w:bCs/>
      </w:rPr>
      <w:t xml:space="preserve"> </w:t>
    </w:r>
    <w:r>
      <w:rPr>
        <w:rFonts w:ascii="Segoe UI Emoji" w:hAnsi="Segoe UI Emoji" w:cs="Segoe UI Emoji"/>
        <w:b/>
        <w:bCs/>
      </w:rPr>
      <w:t>Q</w:t>
    </w:r>
    <w:r w:rsidR="006F5926">
      <w:rPr>
        <w:rFonts w:ascii="Segoe UI Emoji" w:hAnsi="Segoe UI Emoji" w:cs="Segoe UI Emoji"/>
        <w:b/>
        <w:bCs/>
      </w:rPr>
      <w:t>ualifications (RFQ)</w:t>
    </w:r>
  </w:p>
  <w:p w14:paraId="0134AA86" w14:textId="1D0663DA" w:rsidR="00612A8D" w:rsidRPr="0011564C" w:rsidRDefault="0011564C" w:rsidP="0011564C">
    <w:pPr>
      <w:pBdr>
        <w:bottom w:val="single" w:sz="4" w:space="1" w:color="auto"/>
      </w:pBdr>
      <w:jc w:val="center"/>
    </w:pPr>
    <w:r w:rsidRPr="0011564C">
      <w:rPr>
        <w:rFonts w:ascii="Segoe UI Emoji" w:hAnsi="Segoe UI Emoji" w:cs="Segoe UI Emoji"/>
      </w:rPr>
      <w:t>Soliciting</w:t>
    </w:r>
    <w:r w:rsidR="00612A8D" w:rsidRPr="0011564C">
      <w:rPr>
        <w:rFonts w:ascii="Segoe UI Emoji" w:hAnsi="Segoe UI Emoji" w:cs="Segoe UI Emoji"/>
      </w:rPr>
      <w:t xml:space="preserve"> pro</w:t>
    </w:r>
    <w:r w:rsidRPr="0011564C">
      <w:rPr>
        <w:rFonts w:ascii="Segoe UI Emoji" w:hAnsi="Segoe UI Emoji" w:cs="Segoe UI Emoji"/>
      </w:rPr>
      <w:t>posals for environmental consulting firms to complete NEPA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E500A" w14:textId="4675B394" w:rsidR="00F37785" w:rsidRPr="00E37009" w:rsidRDefault="00F37785" w:rsidP="00E370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9213" w14:textId="44F19AB3" w:rsidR="00571C50" w:rsidRPr="00D50C74" w:rsidRDefault="00D50C74" w:rsidP="00D50C74">
    <w:pPr>
      <w:pStyle w:val="Header"/>
      <w:pBdr>
        <w:bottom w:val="single" w:sz="4" w:space="1" w:color="auto"/>
      </w:pBdr>
      <w:tabs>
        <w:tab w:val="clear" w:pos="4680"/>
      </w:tabs>
      <w:jc w:val="center"/>
    </w:pPr>
    <w:r>
      <w:rPr>
        <w:rFonts w:ascii="Calibri" w:hAnsi="Calibri" w:cs="Calibri"/>
        <w:b/>
        <w:bCs/>
        <w:sz w:val="28"/>
        <w:szCs w:val="28"/>
      </w:rPr>
      <w:t xml:space="preserve">Example </w:t>
    </w:r>
    <w:r w:rsidRPr="00D50C74">
      <w:rPr>
        <w:rFonts w:ascii="Calibri" w:hAnsi="Calibri" w:cs="Calibri"/>
        <w:b/>
        <w:bCs/>
        <w:sz w:val="28"/>
        <w:szCs w:val="28"/>
      </w:rPr>
      <w:t xml:space="preserve">Procurement Summary / Selection Memo </w:t>
    </w:r>
    <w:r>
      <w:rPr>
        <w:rFonts w:ascii="Calibri" w:hAnsi="Calibri" w:cs="Calibri"/>
        <w:b/>
        <w:bCs/>
        <w:sz w:val="28"/>
        <w:szCs w:val="28"/>
      </w:rPr>
      <w:t>Template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2BC46" w14:textId="1057482E" w:rsidR="00371A94" w:rsidRPr="00D50C74" w:rsidRDefault="00371A94" w:rsidP="00D50C74">
    <w:pPr>
      <w:pStyle w:val="Header"/>
      <w:pBdr>
        <w:bottom w:val="single" w:sz="4" w:space="1" w:color="auto"/>
      </w:pBdr>
      <w:tabs>
        <w:tab w:val="clear" w:pos="4680"/>
      </w:tabs>
      <w:jc w:val="center"/>
    </w:pPr>
    <w:r>
      <w:rPr>
        <w:rFonts w:ascii="Calibri" w:hAnsi="Calibri" w:cs="Calibri"/>
        <w:b/>
        <w:bCs/>
        <w:sz w:val="28"/>
        <w:szCs w:val="28"/>
      </w:rPr>
      <w:t xml:space="preserve">Example </w:t>
    </w:r>
    <w:r w:rsidR="00DE730C" w:rsidRPr="00DE730C">
      <w:rPr>
        <w:rFonts w:ascii="Calibri" w:hAnsi="Calibri" w:cs="Calibri"/>
        <w:b/>
        <w:bCs/>
        <w:sz w:val="28"/>
        <w:szCs w:val="28"/>
      </w:rPr>
      <w:t>Evaluation Scoring Sheet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25011"/>
    <w:multiLevelType w:val="hybridMultilevel"/>
    <w:tmpl w:val="CF50E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54901"/>
    <w:multiLevelType w:val="hybridMultilevel"/>
    <w:tmpl w:val="3EAC9F8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13038"/>
    <w:multiLevelType w:val="multilevel"/>
    <w:tmpl w:val="47CA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546708"/>
    <w:multiLevelType w:val="hybridMultilevel"/>
    <w:tmpl w:val="6D0E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E7E33"/>
    <w:multiLevelType w:val="multilevel"/>
    <w:tmpl w:val="60CC0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60D03"/>
    <w:multiLevelType w:val="hybridMultilevel"/>
    <w:tmpl w:val="CC100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92C33"/>
    <w:multiLevelType w:val="multilevel"/>
    <w:tmpl w:val="C78E1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BE1819"/>
    <w:multiLevelType w:val="multilevel"/>
    <w:tmpl w:val="63C29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E541CE"/>
    <w:multiLevelType w:val="hybridMultilevel"/>
    <w:tmpl w:val="34B8F43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40A5F"/>
    <w:multiLevelType w:val="multilevel"/>
    <w:tmpl w:val="0A4ED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8E583B"/>
    <w:multiLevelType w:val="hybridMultilevel"/>
    <w:tmpl w:val="E5BC094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F27DC0"/>
    <w:multiLevelType w:val="hybridMultilevel"/>
    <w:tmpl w:val="08C261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37F69"/>
    <w:multiLevelType w:val="hybridMultilevel"/>
    <w:tmpl w:val="8A78B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9C29C3"/>
    <w:multiLevelType w:val="hybridMultilevel"/>
    <w:tmpl w:val="93BC3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3469B7"/>
    <w:multiLevelType w:val="multilevel"/>
    <w:tmpl w:val="BE96F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5070B4"/>
    <w:multiLevelType w:val="multilevel"/>
    <w:tmpl w:val="15DC1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597003"/>
    <w:multiLevelType w:val="hybridMultilevel"/>
    <w:tmpl w:val="12826F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4E5A6F"/>
    <w:multiLevelType w:val="multilevel"/>
    <w:tmpl w:val="5D82C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8E4C03"/>
    <w:multiLevelType w:val="hybridMultilevel"/>
    <w:tmpl w:val="835034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7653DB"/>
    <w:multiLevelType w:val="hybridMultilevel"/>
    <w:tmpl w:val="AFACD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1D59E0"/>
    <w:multiLevelType w:val="multilevel"/>
    <w:tmpl w:val="7ADCA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0398783">
    <w:abstractNumId w:val="4"/>
  </w:num>
  <w:num w:numId="2" w16cid:durableId="1601911943">
    <w:abstractNumId w:val="2"/>
  </w:num>
  <w:num w:numId="3" w16cid:durableId="325714640">
    <w:abstractNumId w:val="14"/>
  </w:num>
  <w:num w:numId="4" w16cid:durableId="1132139425">
    <w:abstractNumId w:val="6"/>
  </w:num>
  <w:num w:numId="5" w16cid:durableId="1662272960">
    <w:abstractNumId w:val="5"/>
  </w:num>
  <w:num w:numId="6" w16cid:durableId="1856647854">
    <w:abstractNumId w:val="19"/>
  </w:num>
  <w:num w:numId="7" w16cid:durableId="580523085">
    <w:abstractNumId w:val="10"/>
  </w:num>
  <w:num w:numId="8" w16cid:durableId="1018920799">
    <w:abstractNumId w:val="12"/>
  </w:num>
  <w:num w:numId="9" w16cid:durableId="1758751265">
    <w:abstractNumId w:val="13"/>
  </w:num>
  <w:num w:numId="10" w16cid:durableId="2134664469">
    <w:abstractNumId w:val="7"/>
  </w:num>
  <w:num w:numId="11" w16cid:durableId="1400249522">
    <w:abstractNumId w:val="0"/>
  </w:num>
  <w:num w:numId="12" w16cid:durableId="2079089714">
    <w:abstractNumId w:val="3"/>
  </w:num>
  <w:num w:numId="13" w16cid:durableId="1583030137">
    <w:abstractNumId w:val="1"/>
  </w:num>
  <w:num w:numId="14" w16cid:durableId="822892283">
    <w:abstractNumId w:val="8"/>
  </w:num>
  <w:num w:numId="15" w16cid:durableId="1491753036">
    <w:abstractNumId w:val="11"/>
  </w:num>
  <w:num w:numId="16" w16cid:durableId="1041436981">
    <w:abstractNumId w:val="16"/>
  </w:num>
  <w:num w:numId="17" w16cid:durableId="1357845724">
    <w:abstractNumId w:val="18"/>
  </w:num>
  <w:num w:numId="18" w16cid:durableId="1657875573">
    <w:abstractNumId w:val="15"/>
  </w:num>
  <w:num w:numId="19" w16cid:durableId="610669427">
    <w:abstractNumId w:val="9"/>
  </w:num>
  <w:num w:numId="20" w16cid:durableId="571232487">
    <w:abstractNumId w:val="17"/>
  </w:num>
  <w:num w:numId="21" w16cid:durableId="48890898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764"/>
    <w:rsid w:val="0003049A"/>
    <w:rsid w:val="00040E14"/>
    <w:rsid w:val="00041296"/>
    <w:rsid w:val="00063090"/>
    <w:rsid w:val="00070D8D"/>
    <w:rsid w:val="00072F6B"/>
    <w:rsid w:val="00072FBE"/>
    <w:rsid w:val="00077523"/>
    <w:rsid w:val="0008026E"/>
    <w:rsid w:val="00091764"/>
    <w:rsid w:val="00093F31"/>
    <w:rsid w:val="00096D93"/>
    <w:rsid w:val="000A1580"/>
    <w:rsid w:val="000A2367"/>
    <w:rsid w:val="000B3CF6"/>
    <w:rsid w:val="000C3138"/>
    <w:rsid w:val="000D419F"/>
    <w:rsid w:val="00100E3D"/>
    <w:rsid w:val="00104AB7"/>
    <w:rsid w:val="00104CAB"/>
    <w:rsid w:val="0011564C"/>
    <w:rsid w:val="00120755"/>
    <w:rsid w:val="00121479"/>
    <w:rsid w:val="00124394"/>
    <w:rsid w:val="00125624"/>
    <w:rsid w:val="001376E7"/>
    <w:rsid w:val="00142223"/>
    <w:rsid w:val="00145316"/>
    <w:rsid w:val="00151F7F"/>
    <w:rsid w:val="00163B36"/>
    <w:rsid w:val="001656B7"/>
    <w:rsid w:val="0019183C"/>
    <w:rsid w:val="00194F99"/>
    <w:rsid w:val="001B1D00"/>
    <w:rsid w:val="001B3DA2"/>
    <w:rsid w:val="001C4797"/>
    <w:rsid w:val="001D3728"/>
    <w:rsid w:val="001E6D66"/>
    <w:rsid w:val="001F33DA"/>
    <w:rsid w:val="00200514"/>
    <w:rsid w:val="00204C4C"/>
    <w:rsid w:val="00256B05"/>
    <w:rsid w:val="00270BCE"/>
    <w:rsid w:val="00293827"/>
    <w:rsid w:val="002B3D8D"/>
    <w:rsid w:val="002D079E"/>
    <w:rsid w:val="002D2296"/>
    <w:rsid w:val="002E021F"/>
    <w:rsid w:val="002E1AC6"/>
    <w:rsid w:val="002E1D80"/>
    <w:rsid w:val="002F486D"/>
    <w:rsid w:val="0031218E"/>
    <w:rsid w:val="00313FF3"/>
    <w:rsid w:val="00322348"/>
    <w:rsid w:val="00324341"/>
    <w:rsid w:val="0032514D"/>
    <w:rsid w:val="00330835"/>
    <w:rsid w:val="003377ED"/>
    <w:rsid w:val="00341274"/>
    <w:rsid w:val="00371A94"/>
    <w:rsid w:val="00380D9A"/>
    <w:rsid w:val="0038707D"/>
    <w:rsid w:val="00390AB6"/>
    <w:rsid w:val="00397C48"/>
    <w:rsid w:val="003C73D7"/>
    <w:rsid w:val="003C75DB"/>
    <w:rsid w:val="003C7735"/>
    <w:rsid w:val="003D1FA7"/>
    <w:rsid w:val="003D2871"/>
    <w:rsid w:val="004113CF"/>
    <w:rsid w:val="00415AF2"/>
    <w:rsid w:val="00416EFE"/>
    <w:rsid w:val="0042175C"/>
    <w:rsid w:val="00426292"/>
    <w:rsid w:val="00430966"/>
    <w:rsid w:val="00444B06"/>
    <w:rsid w:val="004454E7"/>
    <w:rsid w:val="00467094"/>
    <w:rsid w:val="00472493"/>
    <w:rsid w:val="00474224"/>
    <w:rsid w:val="00481568"/>
    <w:rsid w:val="00485188"/>
    <w:rsid w:val="00491946"/>
    <w:rsid w:val="00491D83"/>
    <w:rsid w:val="004D7F0E"/>
    <w:rsid w:val="004E2ED7"/>
    <w:rsid w:val="005007FE"/>
    <w:rsid w:val="00500F5E"/>
    <w:rsid w:val="00501AD7"/>
    <w:rsid w:val="00507F7F"/>
    <w:rsid w:val="00524C4B"/>
    <w:rsid w:val="005511BC"/>
    <w:rsid w:val="00564EEC"/>
    <w:rsid w:val="00570BF8"/>
    <w:rsid w:val="00571C50"/>
    <w:rsid w:val="00581CB0"/>
    <w:rsid w:val="005A4A47"/>
    <w:rsid w:val="005A72DE"/>
    <w:rsid w:val="005A738E"/>
    <w:rsid w:val="005C35DB"/>
    <w:rsid w:val="005C3BC7"/>
    <w:rsid w:val="005E527D"/>
    <w:rsid w:val="005E6E6F"/>
    <w:rsid w:val="00605930"/>
    <w:rsid w:val="00610588"/>
    <w:rsid w:val="00612A8D"/>
    <w:rsid w:val="00620902"/>
    <w:rsid w:val="00622485"/>
    <w:rsid w:val="00624275"/>
    <w:rsid w:val="0063370F"/>
    <w:rsid w:val="00640E68"/>
    <w:rsid w:val="00641361"/>
    <w:rsid w:val="00665D3E"/>
    <w:rsid w:val="006724C1"/>
    <w:rsid w:val="00680C85"/>
    <w:rsid w:val="00690680"/>
    <w:rsid w:val="006B1100"/>
    <w:rsid w:val="006B79BA"/>
    <w:rsid w:val="006B7D07"/>
    <w:rsid w:val="006C7397"/>
    <w:rsid w:val="006D4719"/>
    <w:rsid w:val="006D5E97"/>
    <w:rsid w:val="006D60E4"/>
    <w:rsid w:val="006F2A14"/>
    <w:rsid w:val="006F5926"/>
    <w:rsid w:val="007116FA"/>
    <w:rsid w:val="00712DE5"/>
    <w:rsid w:val="00730CEA"/>
    <w:rsid w:val="00733819"/>
    <w:rsid w:val="00740966"/>
    <w:rsid w:val="0074672A"/>
    <w:rsid w:val="007572CF"/>
    <w:rsid w:val="00776E19"/>
    <w:rsid w:val="007823EB"/>
    <w:rsid w:val="007A7CCB"/>
    <w:rsid w:val="007B75CA"/>
    <w:rsid w:val="007B7BC6"/>
    <w:rsid w:val="007D0704"/>
    <w:rsid w:val="007D4EEC"/>
    <w:rsid w:val="007E01DB"/>
    <w:rsid w:val="007E2BCA"/>
    <w:rsid w:val="007E4DE3"/>
    <w:rsid w:val="007F4A15"/>
    <w:rsid w:val="008400B1"/>
    <w:rsid w:val="0084573A"/>
    <w:rsid w:val="0085685A"/>
    <w:rsid w:val="00877B44"/>
    <w:rsid w:val="00880F38"/>
    <w:rsid w:val="00892C5E"/>
    <w:rsid w:val="008A317C"/>
    <w:rsid w:val="008A79B7"/>
    <w:rsid w:val="008B2D35"/>
    <w:rsid w:val="008B4442"/>
    <w:rsid w:val="008B6317"/>
    <w:rsid w:val="008B7B52"/>
    <w:rsid w:val="008C259D"/>
    <w:rsid w:val="008E53BC"/>
    <w:rsid w:val="009033E6"/>
    <w:rsid w:val="0091020B"/>
    <w:rsid w:val="00913A41"/>
    <w:rsid w:val="0094270A"/>
    <w:rsid w:val="00945CD0"/>
    <w:rsid w:val="00956B83"/>
    <w:rsid w:val="00960DFF"/>
    <w:rsid w:val="00967ADE"/>
    <w:rsid w:val="00995595"/>
    <w:rsid w:val="009A2812"/>
    <w:rsid w:val="009B1C58"/>
    <w:rsid w:val="009D66B7"/>
    <w:rsid w:val="009F7816"/>
    <w:rsid w:val="00A22B79"/>
    <w:rsid w:val="00A4341B"/>
    <w:rsid w:val="00A45B8E"/>
    <w:rsid w:val="00A64765"/>
    <w:rsid w:val="00A65C91"/>
    <w:rsid w:val="00A8333D"/>
    <w:rsid w:val="00A92A20"/>
    <w:rsid w:val="00A93E4F"/>
    <w:rsid w:val="00A97BED"/>
    <w:rsid w:val="00AA4D7E"/>
    <w:rsid w:val="00AC3966"/>
    <w:rsid w:val="00AC5C12"/>
    <w:rsid w:val="00AD1286"/>
    <w:rsid w:val="00AD1DB1"/>
    <w:rsid w:val="00AE5896"/>
    <w:rsid w:val="00AF52FD"/>
    <w:rsid w:val="00AF6E46"/>
    <w:rsid w:val="00B25AC1"/>
    <w:rsid w:val="00B338E0"/>
    <w:rsid w:val="00B66345"/>
    <w:rsid w:val="00B866E4"/>
    <w:rsid w:val="00B93BD2"/>
    <w:rsid w:val="00B94329"/>
    <w:rsid w:val="00B973E3"/>
    <w:rsid w:val="00BD1FC4"/>
    <w:rsid w:val="00BD2123"/>
    <w:rsid w:val="00C00B64"/>
    <w:rsid w:val="00C066BF"/>
    <w:rsid w:val="00C10311"/>
    <w:rsid w:val="00C11778"/>
    <w:rsid w:val="00C122C3"/>
    <w:rsid w:val="00C12AEA"/>
    <w:rsid w:val="00C179EE"/>
    <w:rsid w:val="00C321B6"/>
    <w:rsid w:val="00C42390"/>
    <w:rsid w:val="00C50317"/>
    <w:rsid w:val="00C53FC7"/>
    <w:rsid w:val="00C548A4"/>
    <w:rsid w:val="00C60DD2"/>
    <w:rsid w:val="00C649B5"/>
    <w:rsid w:val="00C66F0D"/>
    <w:rsid w:val="00C77486"/>
    <w:rsid w:val="00C80031"/>
    <w:rsid w:val="00C80A09"/>
    <w:rsid w:val="00C94A85"/>
    <w:rsid w:val="00CA0A36"/>
    <w:rsid w:val="00CB2A77"/>
    <w:rsid w:val="00CC6DE6"/>
    <w:rsid w:val="00CD3425"/>
    <w:rsid w:val="00D143AD"/>
    <w:rsid w:val="00D3664C"/>
    <w:rsid w:val="00D44BFE"/>
    <w:rsid w:val="00D50C74"/>
    <w:rsid w:val="00D67BAC"/>
    <w:rsid w:val="00D7581B"/>
    <w:rsid w:val="00DA1BD1"/>
    <w:rsid w:val="00DA634B"/>
    <w:rsid w:val="00DC7AF8"/>
    <w:rsid w:val="00DD4DF9"/>
    <w:rsid w:val="00DE0EDC"/>
    <w:rsid w:val="00DE6957"/>
    <w:rsid w:val="00DE730C"/>
    <w:rsid w:val="00DF4784"/>
    <w:rsid w:val="00DF4839"/>
    <w:rsid w:val="00E121BC"/>
    <w:rsid w:val="00E12692"/>
    <w:rsid w:val="00E12E1F"/>
    <w:rsid w:val="00E1517A"/>
    <w:rsid w:val="00E25735"/>
    <w:rsid w:val="00E37009"/>
    <w:rsid w:val="00E4776E"/>
    <w:rsid w:val="00E64A6A"/>
    <w:rsid w:val="00E65721"/>
    <w:rsid w:val="00E7588C"/>
    <w:rsid w:val="00E838B1"/>
    <w:rsid w:val="00EB579E"/>
    <w:rsid w:val="00EE088E"/>
    <w:rsid w:val="00EE3E2F"/>
    <w:rsid w:val="00F00034"/>
    <w:rsid w:val="00F12E05"/>
    <w:rsid w:val="00F144E4"/>
    <w:rsid w:val="00F163FE"/>
    <w:rsid w:val="00F32587"/>
    <w:rsid w:val="00F3395C"/>
    <w:rsid w:val="00F37785"/>
    <w:rsid w:val="00F43C0A"/>
    <w:rsid w:val="00F45A4E"/>
    <w:rsid w:val="00F45CB1"/>
    <w:rsid w:val="00F8212B"/>
    <w:rsid w:val="00F977A3"/>
    <w:rsid w:val="00FE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EB7401"/>
  <w15:chartTrackingRefBased/>
  <w15:docId w15:val="{8089B5E4-F0FD-458B-B4F5-B34F1FE7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17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1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17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17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17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17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7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17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17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7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17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17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17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7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17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7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17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17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17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1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17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17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1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17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17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17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17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17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176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B75C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75C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B5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12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A8D"/>
  </w:style>
  <w:style w:type="paragraph" w:styleId="Footer">
    <w:name w:val="footer"/>
    <w:basedOn w:val="Normal"/>
    <w:link w:val="FooterChar"/>
    <w:uiPriority w:val="99"/>
    <w:unhideWhenUsed/>
    <w:rsid w:val="00612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A8D"/>
  </w:style>
  <w:style w:type="paragraph" w:styleId="Revision">
    <w:name w:val="Revision"/>
    <w:hidden/>
    <w:uiPriority w:val="99"/>
    <w:semiHidden/>
    <w:rsid w:val="003C73D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E4D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4D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4D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D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cfr.gov/current/title-40/chapter-I/subchapter-J/part-312/subpart-B/section-312.10" TargetMode="External"/><Relationship Id="rId18" Type="http://schemas.openxmlformats.org/officeDocument/2006/relationships/hyperlink" Target="https://www.nbrc.gov/userfiles/files/NEPA%20DOCS/NBRC%20EA%20Template_FY26.pdf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dbecertifications@dot.nh.gov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eli.org/vibrant-environment-blog/whats-left-federal-environmental-justice" TargetMode="External"/><Relationship Id="rId17" Type="http://schemas.openxmlformats.org/officeDocument/2006/relationships/hyperlink" Target="https://www.nbrc.gov/userfiles/files/NEPA%20DOCS/NBRC%20EA%20Template_FY26.docx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brc.gov/content/NEPA" TargetMode="External"/><Relationship Id="rId20" Type="http://schemas.openxmlformats.org/officeDocument/2006/relationships/hyperlink" Target="https://www.dot.nh.gov/doing-business-nhdot/office-federal-compliance/disadvantaged-business-enterprise-progra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hitehouse.gov/presidential-actions/2025/01/initial-rescissions-of-harmful-executive-orders-and-actions/" TargetMode="External"/><Relationship Id="rId24" Type="http://schemas.openxmlformats.org/officeDocument/2006/relationships/header" Target="header4.xml"/><Relationship Id="rId5" Type="http://schemas.openxmlformats.org/officeDocument/2006/relationships/styles" Target="styles.xml"/><Relationship Id="rId15" Type="http://schemas.openxmlformats.org/officeDocument/2006/relationships/hyperlink" Target="mailto:eduffy@townofwoodstock.org" TargetMode="External"/><Relationship Id="rId23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hyperlink" Target="https://www.nbrc.gov/userfiles/files/NEPA%20DOCS/NBRC%20EA%20Guidance%20Overview%20FY26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duffy@townofwoodstock.org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ABC5F3268BC14ABB3624524683B807" ma:contentTypeVersion="16" ma:contentTypeDescription="Create a new document." ma:contentTypeScope="" ma:versionID="4b1171bcfdcb024a027e62c8c51bdf85">
  <xsd:schema xmlns:xsd="http://www.w3.org/2001/XMLSchema" xmlns:xs="http://www.w3.org/2001/XMLSchema" xmlns:p="http://schemas.microsoft.com/office/2006/metadata/properties" xmlns:ns1="http://schemas.microsoft.com/sharepoint/v3" xmlns:ns2="2a190225-dc26-4cf5-bc9e-ef0c80857bb4" xmlns:ns3="01e93a5b-e801-4e2d-95f0-fb778f641b20" targetNamespace="http://schemas.microsoft.com/office/2006/metadata/properties" ma:root="true" ma:fieldsID="3f631b26d4df30c5e1f076f37ac1ce11" ns1:_="" ns2:_="" ns3:_="">
    <xsd:import namespace="http://schemas.microsoft.com/sharepoint/v3"/>
    <xsd:import namespace="2a190225-dc26-4cf5-bc9e-ef0c80857bb4"/>
    <xsd:import namespace="01e93a5b-e801-4e2d-95f0-fb778f641b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90225-dc26-4cf5-bc9e-ef0c80857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a67718b-15ab-4a4a-8d3b-00b6a77e91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93a5b-e801-4e2d-95f0-fb778f641b2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507699a-01aa-4e6e-a33a-aea09ad8a9e6}" ma:internalName="TaxCatchAll" ma:showField="CatchAllData" ma:web="01e93a5b-e801-4e2d-95f0-fb778f641b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190225-dc26-4cf5-bc9e-ef0c80857bb4">
      <Terms xmlns="http://schemas.microsoft.com/office/infopath/2007/PartnerControls"/>
    </lcf76f155ced4ddcb4097134ff3c332f>
    <TaxCatchAll xmlns="01e93a5b-e801-4e2d-95f0-fb778f641b20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7C582D2-4851-4948-A238-F8C6ED788B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7F6130-DF00-4DC9-BABE-21A3E4AE9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190225-dc26-4cf5-bc9e-ef0c80857bb4"/>
    <ds:schemaRef ds:uri="01e93a5b-e801-4e2d-95f0-fb778f641b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E6C045-A1D2-41FA-A7CB-7E78A351A55B}">
  <ds:schemaRefs>
    <ds:schemaRef ds:uri="http://schemas.microsoft.com/office/2006/metadata/properties"/>
    <ds:schemaRef ds:uri="http://schemas.microsoft.com/office/infopath/2007/PartnerControls"/>
    <ds:schemaRef ds:uri="2a190225-dc26-4cf5-bc9e-ef0c80857bb4"/>
    <ds:schemaRef ds:uri="01e93a5b-e801-4e2d-95f0-fb778f641b20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ff1b2213-efe3-4763-a721-9ff15ccd313f}" enabled="0" method="" siteId="{ff1b2213-efe3-4763-a721-9ff15ccd31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1873</Words>
  <Characters>11576</Characters>
  <Application>Microsoft Office Word</Application>
  <DocSecurity>0</DocSecurity>
  <Lines>340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Moren-Grey</dc:creator>
  <cp:keywords/>
  <dc:description/>
  <cp:lastModifiedBy>Andrea Smith</cp:lastModifiedBy>
  <cp:revision>2</cp:revision>
  <dcterms:created xsi:type="dcterms:W3CDTF">2026-03-10T19:02:00Z</dcterms:created>
  <dcterms:modified xsi:type="dcterms:W3CDTF">2026-03-10T19:02:00Z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49ba6e35-e609-438e-844e-2c44d11adc35</vt:lpwstr>
  </property>
  <property fmtid="{D5CDD505-2E9C-101B-9397-08002B2CF9AE}" pid="3" name="MediaServiceImageTags">
    <vt:lpwstr/>
  </property>
  <property fmtid="{D5CDD505-2E9C-101B-9397-08002B2CF9AE}" pid="4" name="ContentTypeId">
    <vt:lpwstr>0x010100A0ABC5F3268BC14ABB3624524683B807</vt:lpwstr>
  </property>
</Properties>
</file>